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B6341" w14:textId="77777777" w:rsidR="009A0D89" w:rsidRDefault="001C6C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</w:p>
    <w:p w14:paraId="509B792C" w14:textId="2D0D2808" w:rsidR="001C6C13" w:rsidRPr="001C6C13" w:rsidRDefault="001C6C13" w:rsidP="001C6C13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BE1F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Broj nezavisnih matematič</w:t>
      </w:r>
      <w:r>
        <w:rPr>
          <w:rFonts w:ascii="Times New Roman" w:hAnsi="Times New Roman" w:cs="Times New Roman"/>
          <w:sz w:val="24"/>
          <w:szCs w:val="24"/>
          <w:lang w:val="sr-Latn-BA"/>
        </w:rPr>
        <w:t>kih modela</w:t>
      </w:r>
    </w:p>
    <w:p w14:paraId="77846E8A" w14:textId="77777777" w:rsidR="001C6C13" w:rsidRPr="001C6C13" w:rsidRDefault="001C6C13" w:rsidP="001C6C13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r</m:t>
          </m:r>
          <m:r>
            <m:rPr>
              <m:sty m:val="bi"/>
            </m:rPr>
            <w:rPr>
              <w:rFonts w:ascii="Cambria Math" w:hAnsi="Times New Roman" w:cs="Times New Roman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O+D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-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1=</m:t>
          </m:r>
          <m:r>
            <w:rPr>
              <w:rFonts w:ascii="Cambria Math" w:hAnsi="Times New Roman" w:cs="Times New Roman"/>
              <w:sz w:val="24"/>
              <w:szCs w:val="24"/>
            </w:rPr>
            <m:t>3+1</m:t>
          </m:r>
          <m:r>
            <w:rPr>
              <w:rFonts w:ascii="Cambria Math" w:hAnsi="Times New Roman" w:cs="Times New Roman"/>
              <w:sz w:val="24"/>
              <w:szCs w:val="24"/>
            </w:rPr>
            <m:t>-</m:t>
          </m:r>
          <m:r>
            <w:rPr>
              <w:rFonts w:ascii="Cambria Math" w:hAnsi="Times New Roman" w:cs="Times New Roman"/>
              <w:sz w:val="24"/>
              <w:szCs w:val="24"/>
            </w:rPr>
            <m:t>1=3</m:t>
          </m:r>
        </m:oMath>
      </m:oMathPara>
    </w:p>
    <w:p w14:paraId="2E919101" w14:textId="3C185A2E" w:rsidR="001C6C13" w:rsidRPr="001C6C13" w:rsidRDefault="001C6C13" w:rsidP="001C6C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C6C1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6C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6C13">
        <w:rPr>
          <w:rFonts w:ascii="Times New Roman" w:hAnsi="Times New Roman" w:cs="Times New Roman"/>
          <w:sz w:val="24"/>
          <w:szCs w:val="24"/>
        </w:rPr>
        <w:t>O</w:t>
      </w:r>
      <w:r w:rsidR="00BE1F12">
        <w:rPr>
          <w:rFonts w:ascii="Times New Roman" w:hAnsi="Times New Roman" w:cs="Times New Roman"/>
          <w:sz w:val="24"/>
          <w:szCs w:val="24"/>
        </w:rPr>
        <w:t xml:space="preserve"> </w:t>
      </w:r>
      <w:r w:rsidRPr="001C6C13">
        <w:rPr>
          <w:rFonts w:ascii="Times New Roman" w:hAnsi="Times New Roman" w:cs="Times New Roman"/>
          <w:sz w:val="24"/>
          <w:szCs w:val="24"/>
        </w:rPr>
        <w:t>-</w:t>
      </w:r>
      <w:r w:rsidR="00BE1F12">
        <w:rPr>
          <w:rFonts w:ascii="Times New Roman" w:hAnsi="Times New Roman" w:cs="Times New Roman"/>
          <w:sz w:val="24"/>
          <w:szCs w:val="24"/>
        </w:rPr>
        <w:t xml:space="preserve"> </w:t>
      </w:r>
      <w:r w:rsidRPr="001C6C13">
        <w:rPr>
          <w:rFonts w:ascii="Times New Roman" w:hAnsi="Times New Roman" w:cs="Times New Roman"/>
          <w:sz w:val="24"/>
          <w:szCs w:val="24"/>
        </w:rPr>
        <w:t>broj zatvorenih poligona koji su me</w:t>
      </w:r>
      <w:r w:rsidR="00BE1F12">
        <w:rPr>
          <w:rFonts w:ascii="Times New Roman" w:hAnsi="Times New Roman" w:cs="Times New Roman"/>
          <w:sz w:val="24"/>
          <w:szCs w:val="24"/>
        </w:rPr>
        <w:t>dj</w:t>
      </w:r>
      <w:r w:rsidRPr="001C6C13">
        <w:rPr>
          <w:rFonts w:ascii="Times New Roman" w:hAnsi="Times New Roman" w:cs="Times New Roman"/>
          <w:sz w:val="24"/>
          <w:szCs w:val="24"/>
        </w:rPr>
        <w:t>usobno nezavisni (u sebi sadr</w:t>
      </w:r>
      <w:r w:rsidR="00BE1F12">
        <w:rPr>
          <w:rFonts w:ascii="Times New Roman" w:hAnsi="Times New Roman" w:cs="Times New Roman"/>
          <w:sz w:val="24"/>
          <w:szCs w:val="24"/>
        </w:rPr>
        <w:t>ž</w:t>
      </w:r>
      <w:r w:rsidRPr="001C6C13">
        <w:rPr>
          <w:rFonts w:ascii="Times New Roman" w:hAnsi="Times New Roman" w:cs="Times New Roman"/>
          <w:sz w:val="24"/>
          <w:szCs w:val="24"/>
        </w:rPr>
        <w:t xml:space="preserve">e bar jednu visinsku   </w:t>
      </w:r>
    </w:p>
    <w:p w14:paraId="2174AA5B" w14:textId="4068E0F2" w:rsidR="001C6C13" w:rsidRDefault="001C6C13" w:rsidP="001C6C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C6C13">
        <w:rPr>
          <w:rFonts w:ascii="Times New Roman" w:hAnsi="Times New Roman" w:cs="Times New Roman"/>
          <w:sz w:val="24"/>
          <w:szCs w:val="24"/>
        </w:rPr>
        <w:t xml:space="preserve">  razliku koja nije sadr</w:t>
      </w:r>
      <w:r w:rsidR="00BE1F12">
        <w:rPr>
          <w:rFonts w:ascii="Times New Roman" w:hAnsi="Times New Roman" w:cs="Times New Roman"/>
          <w:sz w:val="24"/>
          <w:szCs w:val="24"/>
        </w:rPr>
        <w:t>ž</w:t>
      </w:r>
      <w:r w:rsidRPr="001C6C13">
        <w:rPr>
          <w:rFonts w:ascii="Times New Roman" w:hAnsi="Times New Roman" w:cs="Times New Roman"/>
          <w:sz w:val="24"/>
          <w:szCs w:val="24"/>
        </w:rPr>
        <w:t>ana u drugim poligonima)</w:t>
      </w:r>
    </w:p>
    <w:p w14:paraId="13B83A7B" w14:textId="6BF98F42" w:rsidR="001C6C13" w:rsidRDefault="001C6C13" w:rsidP="001C6C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6C13">
        <w:rPr>
          <w:rFonts w:ascii="Times New Roman" w:hAnsi="Times New Roman" w:cs="Times New Roman"/>
          <w:sz w:val="24"/>
          <w:szCs w:val="24"/>
        </w:rPr>
        <w:t xml:space="preserve">      D</w:t>
      </w:r>
      <w:r w:rsidR="00BE1F12">
        <w:rPr>
          <w:rFonts w:ascii="Times New Roman" w:hAnsi="Times New Roman" w:cs="Times New Roman"/>
          <w:sz w:val="24"/>
          <w:szCs w:val="24"/>
        </w:rPr>
        <w:t xml:space="preserve"> </w:t>
      </w:r>
      <w:r w:rsidRPr="001C6C13">
        <w:rPr>
          <w:rFonts w:ascii="Times New Roman" w:hAnsi="Times New Roman" w:cs="Times New Roman"/>
          <w:sz w:val="24"/>
          <w:szCs w:val="24"/>
        </w:rPr>
        <w:t>-</w:t>
      </w:r>
      <w:r w:rsidR="00BE1F12">
        <w:rPr>
          <w:rFonts w:ascii="Times New Roman" w:hAnsi="Times New Roman" w:cs="Times New Roman"/>
          <w:sz w:val="24"/>
          <w:szCs w:val="24"/>
        </w:rPr>
        <w:t xml:space="preserve"> </w:t>
      </w:r>
      <w:r w:rsidRPr="001C6C13">
        <w:rPr>
          <w:rFonts w:ascii="Times New Roman" w:hAnsi="Times New Roman" w:cs="Times New Roman"/>
          <w:sz w:val="24"/>
          <w:szCs w:val="24"/>
        </w:rPr>
        <w:t>broj datih tacaka.</w:t>
      </w:r>
    </w:p>
    <w:p w14:paraId="1DA836DC" w14:textId="77777777" w:rsidR="001C6C13" w:rsidRDefault="001C6C13" w:rsidP="001C6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4D55E9" w14:textId="5FF9C5DF" w:rsidR="001C6C13" w:rsidRDefault="001C6C13" w:rsidP="001C6C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BE1F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Uslovne jednačine</w:t>
      </w:r>
    </w:p>
    <w:p w14:paraId="06E5AA22" w14:textId="77777777" w:rsidR="001C6C13" w:rsidRDefault="001C6C13" w:rsidP="001C6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BC8FB4" w14:textId="77777777" w:rsidR="001C6C13" w:rsidRPr="001C6C13" w:rsidRDefault="00921C95" w:rsidP="001C6C13">
      <w:pPr>
        <w:spacing w:after="0"/>
        <w:jc w:val="center"/>
        <w:rPr>
          <w:rFonts w:asciiTheme="majorHAnsi" w:hAnsiTheme="maj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e>
              </m:acc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e>
              </m:acc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e>
              </m:acc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=0</m:t>
          </m:r>
        </m:oMath>
      </m:oMathPara>
    </w:p>
    <w:p w14:paraId="63E1AC74" w14:textId="77777777" w:rsidR="001C6C13" w:rsidRPr="001C6C13" w:rsidRDefault="00921C95" w:rsidP="001C6C13">
      <w:pPr>
        <w:spacing w:after="0"/>
        <w:rPr>
          <w:rFonts w:asciiTheme="majorHAnsi" w:hAnsiTheme="maj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e>
              </m:acc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e>
              </m:acc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e>
              </m:acc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=0</m:t>
          </m:r>
        </m:oMath>
      </m:oMathPara>
    </w:p>
    <w:p w14:paraId="63A1C397" w14:textId="77777777" w:rsidR="001C6C13" w:rsidRPr="001C6C13" w:rsidRDefault="00921C95" w:rsidP="001C6C13">
      <w:pPr>
        <w:spacing w:after="0"/>
        <w:rPr>
          <w:rFonts w:asciiTheme="majorHAnsi" w:hAnsiTheme="maj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e>
              </m:acc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e>
              </m:acc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e>
              </m:acc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=0</m:t>
          </m:r>
        </m:oMath>
      </m:oMathPara>
    </w:p>
    <w:p w14:paraId="4FD975CF" w14:textId="77777777" w:rsidR="001C6C13" w:rsidRDefault="001C6C13" w:rsidP="001C6C13">
      <w:pPr>
        <w:spacing w:after="0"/>
        <w:rPr>
          <w:rFonts w:asciiTheme="majorHAnsi" w:hAnsiTheme="majorHAnsi"/>
          <w:sz w:val="24"/>
          <w:szCs w:val="24"/>
        </w:rPr>
      </w:pPr>
    </w:p>
    <w:p w14:paraId="64896D00" w14:textId="77777777" w:rsidR="001C6C13" w:rsidRDefault="001C6C13" w:rsidP="001C6C13">
      <w:pPr>
        <w:spacing w:after="0"/>
        <w:jc w:val="center"/>
        <w:rPr>
          <w:rFonts w:asciiTheme="majorHAnsi" w:hAnsiTheme="majorHAnsi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=0</m:t>
        </m:r>
      </m:oMath>
      <w:r>
        <w:rPr>
          <w:rFonts w:asciiTheme="majorHAnsi" w:hAnsiTheme="majorHAnsi"/>
          <w:sz w:val="24"/>
          <w:szCs w:val="24"/>
        </w:rPr>
        <w:t xml:space="preserve">         ,   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ω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</m:oMath>
    </w:p>
    <w:p w14:paraId="07277AEF" w14:textId="77777777" w:rsidR="001C6C13" w:rsidRPr="00035D1E" w:rsidRDefault="00921C95" w:rsidP="001C6C13">
      <w:pPr>
        <w:spacing w:after="0"/>
        <w:jc w:val="center"/>
        <w:rPr>
          <w:rFonts w:asciiTheme="majorHAnsi" w:hAnsiTheme="maj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ω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=0         ,   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 xml:space="preserve">  ω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sub>
          </m:sSub>
        </m:oMath>
      </m:oMathPara>
    </w:p>
    <w:p w14:paraId="10A3E5D0" w14:textId="77777777" w:rsidR="001C6C13" w:rsidRDefault="00921C95" w:rsidP="001C6C13">
      <w:pPr>
        <w:spacing w:after="0"/>
        <w:jc w:val="center"/>
        <w:rPr>
          <w:rFonts w:asciiTheme="majorHAnsi" w:hAnsiTheme="majorHAnsi"/>
          <w:sz w:val="24"/>
          <w:szCs w:val="24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 xml:space="preserve"> 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ω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=0         ,    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 xml:space="preserve"> ω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sub>
          </m:sSub>
        </m:oMath>
      </m:oMathPara>
    </w:p>
    <w:p w14:paraId="7AB41EDF" w14:textId="77777777" w:rsidR="001C6C13" w:rsidRDefault="001C6C13" w:rsidP="001C6C13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14:paraId="6B1147B2" w14:textId="0C28DACD" w:rsidR="001C6C13" w:rsidRDefault="001C6C13" w:rsidP="001C6C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BE1F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Matrica dizajna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>
        <w:rPr>
          <w:rFonts w:ascii="Times New Roman" w:hAnsi="Times New Roman" w:cs="Times New Roman"/>
          <w:sz w:val="24"/>
          <w:szCs w:val="24"/>
        </w:rPr>
        <w:t xml:space="preserve"> i vektor slobodnih članova </w:t>
      </w:r>
      <m:oMath>
        <m:r>
          <w:rPr>
            <w:rFonts w:ascii="Cambria Math" w:hAnsi="Cambria Math" w:cs="Times New Roman"/>
            <w:sz w:val="24"/>
            <w:szCs w:val="24"/>
          </w:rPr>
          <m:t>ω</m:t>
        </m:r>
      </m:oMath>
    </w:p>
    <w:p w14:paraId="10F86D14" w14:textId="77777777" w:rsidR="00A938CB" w:rsidRDefault="00A938CB" w:rsidP="001C6C1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384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A938CB" w:rsidRPr="00A938CB" w14:paraId="2F692A5F" w14:textId="77777777" w:rsidTr="000418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6405" w14:textId="77777777" w:rsidR="00A938CB" w:rsidRPr="00A938CB" w:rsidRDefault="00A938CB" w:rsidP="00A9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2DFCB" w14:textId="2A1C3666" w:rsidR="00A938CB" w:rsidRPr="00A938CB" w:rsidRDefault="00A938CB" w:rsidP="00A93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04FA2" w14:textId="30F10A13" w:rsidR="00A938CB" w:rsidRPr="00A938CB" w:rsidRDefault="00A938CB" w:rsidP="00A93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6FBA801" w14:textId="2143611B" w:rsidR="00A938CB" w:rsidRPr="00A938CB" w:rsidRDefault="00A938CB" w:rsidP="00A93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38CB" w:rsidRPr="00A938CB" w14:paraId="044B95A3" w14:textId="77777777" w:rsidTr="000418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B49AA" w14:textId="77777777" w:rsidR="00A938CB" w:rsidRPr="00A938CB" w:rsidRDefault="00A938CB" w:rsidP="00A9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5DFB7" w14:textId="53CE7131" w:rsidR="00A938CB" w:rsidRPr="00A938CB" w:rsidRDefault="00A938CB" w:rsidP="00A93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B44B1E" w14:textId="4AFFD656" w:rsidR="00A938CB" w:rsidRPr="00A938CB" w:rsidRDefault="00A938CB" w:rsidP="00A93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9B29D5B" w14:textId="175FA313" w:rsidR="00A938CB" w:rsidRPr="00A938CB" w:rsidRDefault="00A938CB" w:rsidP="00A93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38CB" w:rsidRPr="00A938CB" w14:paraId="19D2B54A" w14:textId="77777777" w:rsidTr="000418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83F11" w14:textId="77777777" w:rsidR="00A938CB" w:rsidRPr="00A938CB" w:rsidRDefault="00A938CB" w:rsidP="00A9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585980" w14:textId="0453B040" w:rsidR="00A938CB" w:rsidRPr="00A938CB" w:rsidRDefault="00A938CB" w:rsidP="00A93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E53AC" w14:textId="752E17CB" w:rsidR="00A938CB" w:rsidRPr="00A938CB" w:rsidRDefault="00A938CB" w:rsidP="00A93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48CD4F6" w14:textId="31D9375F" w:rsidR="00A938CB" w:rsidRPr="00A938CB" w:rsidRDefault="00A938CB" w:rsidP="00A93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38CB" w:rsidRPr="00A938CB" w14:paraId="62658B76" w14:textId="77777777" w:rsidTr="000418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9C25" w14:textId="77777777" w:rsidR="00A938CB" w:rsidRPr="00A938CB" w:rsidRDefault="00A938CB" w:rsidP="00A9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A=</m:t>
              </m:r>
            </m:oMath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FFD20" w14:textId="563408E8" w:rsidR="00A938CB" w:rsidRPr="00A938CB" w:rsidRDefault="00A938CB" w:rsidP="00A93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E8B9E" w14:textId="3E72D3CC" w:rsidR="00A938CB" w:rsidRPr="00A938CB" w:rsidRDefault="00A938CB" w:rsidP="00A93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C2F01D0" w14:textId="199D3123" w:rsidR="00A938CB" w:rsidRPr="00A938CB" w:rsidRDefault="00A938CB" w:rsidP="00A93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38CB" w:rsidRPr="00A938CB" w14:paraId="5095761C" w14:textId="77777777" w:rsidTr="000418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144B" w14:textId="77777777" w:rsidR="00A938CB" w:rsidRPr="00A938CB" w:rsidRDefault="00A938CB" w:rsidP="00A9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B66B2" w14:textId="7C56772C" w:rsidR="00A938CB" w:rsidRPr="00A938CB" w:rsidRDefault="00A938CB" w:rsidP="00A93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8FB8C4" w14:textId="20266752" w:rsidR="00A938CB" w:rsidRPr="00A938CB" w:rsidRDefault="00A938CB" w:rsidP="00A93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BB02C05" w14:textId="25469748" w:rsidR="00A938CB" w:rsidRPr="00A938CB" w:rsidRDefault="00A938CB" w:rsidP="00A93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38CB" w:rsidRPr="00A938CB" w14:paraId="21C2D9ED" w14:textId="77777777" w:rsidTr="000418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F627" w14:textId="77777777" w:rsidR="00A938CB" w:rsidRPr="00A938CB" w:rsidRDefault="00A938CB" w:rsidP="00A9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FF1D0" w14:textId="75B39D26" w:rsidR="00A938CB" w:rsidRPr="00A938CB" w:rsidRDefault="00A938CB" w:rsidP="00A93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C8285" w14:textId="181EEE96" w:rsidR="00A938CB" w:rsidRPr="00A938CB" w:rsidRDefault="00A938CB" w:rsidP="00A93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C27E681" w14:textId="1C26D0A4" w:rsidR="00A938CB" w:rsidRPr="00A938CB" w:rsidRDefault="00A938CB" w:rsidP="00A93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7768" w:tblpY="-1367"/>
        <w:tblW w:w="1920" w:type="dxa"/>
        <w:tblLook w:val="04A0" w:firstRow="1" w:lastRow="0" w:firstColumn="1" w:lastColumn="0" w:noHBand="0" w:noVBand="1"/>
      </w:tblPr>
      <w:tblGrid>
        <w:gridCol w:w="960"/>
        <w:gridCol w:w="960"/>
      </w:tblGrid>
      <w:tr w:rsidR="00A938CB" w:rsidRPr="00A938CB" w14:paraId="0F4C2417" w14:textId="77777777" w:rsidTr="000418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24B3" w14:textId="77777777" w:rsidR="00A938CB" w:rsidRPr="00A938CB" w:rsidRDefault="00A938CB" w:rsidP="00A9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A9FCB6E" w14:textId="35B014C7" w:rsidR="00A938CB" w:rsidRPr="00A938CB" w:rsidRDefault="00A938CB" w:rsidP="00A93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38CB" w:rsidRPr="00A938CB" w14:paraId="74B0B50A" w14:textId="77777777" w:rsidTr="000418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133C2" w14:textId="77777777" w:rsidR="00A938CB" w:rsidRPr="00A938CB" w:rsidRDefault="00A938CB" w:rsidP="00A9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38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ω=</m:t>
              </m:r>
            </m:oMath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9FB9C86" w14:textId="3F19F3BB" w:rsidR="00A938CB" w:rsidRPr="00A938CB" w:rsidRDefault="00A938CB" w:rsidP="00A93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38CB" w:rsidRPr="00A938CB" w14:paraId="3D7E0FFA" w14:textId="77777777" w:rsidTr="000418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4435" w14:textId="77777777" w:rsidR="00A938CB" w:rsidRPr="00A938CB" w:rsidRDefault="00A938CB" w:rsidP="00A9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62B7D98" w14:textId="61A813D0" w:rsidR="00A938CB" w:rsidRPr="00A938CB" w:rsidRDefault="00A938CB" w:rsidP="00A93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837C8E8" w14:textId="77777777" w:rsidR="00A938CB" w:rsidRDefault="00A938CB" w:rsidP="001C6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233303" w14:textId="165E9556" w:rsidR="00A938CB" w:rsidRDefault="00A938CB" w:rsidP="001C6C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BE1F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Homogenizacija težina</w:t>
      </w:r>
    </w:p>
    <w:p w14:paraId="0468E5EA" w14:textId="77777777" w:rsidR="00A938CB" w:rsidRPr="00CD47BF" w:rsidRDefault="00921C95" w:rsidP="001C6C13">
      <w:pPr>
        <w:spacing w:after="0"/>
        <w:rPr>
          <w:rFonts w:ascii="Times New Roman" w:hAnsi="Times New Roman" w:cs="Times New Roman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</m:oMath>
      </m:oMathPara>
    </w:p>
    <w:p w14:paraId="4749042B" w14:textId="77777777" w:rsidR="00A938CB" w:rsidRPr="00A938CB" w:rsidRDefault="00A938CB" w:rsidP="001C6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31CE5F" w14:textId="17876A2C" w:rsidR="001C6C13" w:rsidRPr="00CD47BF" w:rsidRDefault="00921C95">
      <w:pPr>
        <w:rPr>
          <w:rFonts w:ascii="Times New Roman" w:hAnsi="Times New Roman" w:cs="Times New Roman"/>
          <w:i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=[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km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]</m:t>
        </m:r>
      </m:oMath>
      <w:r w:rsidR="00A938CB" w:rsidRPr="00CD47BF">
        <w:rPr>
          <w:rFonts w:ascii="Times New Roman" w:hAnsi="Times New Roman" w:cs="Times New Roman"/>
          <w:i/>
          <w:sz w:val="24"/>
          <w:szCs w:val="24"/>
        </w:rPr>
        <w:t xml:space="preserve">     ,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=[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km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]</m:t>
        </m:r>
      </m:oMath>
      <w:r w:rsidR="00A938CB" w:rsidRPr="00CD47BF">
        <w:rPr>
          <w:rFonts w:ascii="Times New Roman" w:hAnsi="Times New Roman" w:cs="Times New Roman"/>
          <w:i/>
          <w:sz w:val="24"/>
          <w:szCs w:val="24"/>
        </w:rPr>
        <w:t xml:space="preserve">    ,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=[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km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]</m:t>
        </m:r>
      </m:oMath>
    </w:p>
    <w:p w14:paraId="2CC6E9CE" w14:textId="0C623466" w:rsidR="00A938CB" w:rsidRPr="00CD47BF" w:rsidRDefault="00921C95" w:rsidP="00A938CB">
      <w:pPr>
        <w:rPr>
          <w:rFonts w:ascii="Times New Roman" w:hAnsi="Times New Roman" w:cs="Times New Roman"/>
          <w:i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=[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km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]</m:t>
        </m:r>
      </m:oMath>
      <w:r w:rsidR="00A938CB" w:rsidRPr="00CD47BF">
        <w:rPr>
          <w:rFonts w:ascii="Times New Roman" w:hAnsi="Times New Roman" w:cs="Times New Roman"/>
          <w:i/>
          <w:sz w:val="24"/>
          <w:szCs w:val="24"/>
        </w:rPr>
        <w:t xml:space="preserve">     ,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=[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km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]</m:t>
        </m:r>
      </m:oMath>
      <w:r w:rsidR="00A938CB" w:rsidRPr="00CD47BF">
        <w:rPr>
          <w:rFonts w:ascii="Times New Roman" w:hAnsi="Times New Roman" w:cs="Times New Roman"/>
          <w:i/>
          <w:sz w:val="24"/>
          <w:szCs w:val="24"/>
        </w:rPr>
        <w:t xml:space="preserve">    ,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=[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km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]</m:t>
        </m:r>
      </m:oMath>
    </w:p>
    <w:p w14:paraId="66044EC3" w14:textId="4593B3D2" w:rsidR="00CD47BF" w:rsidRDefault="00CD47BF" w:rsidP="00A938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BE1F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Matrica težina </w:t>
      </w:r>
      <m:oMath>
        <m:r>
          <w:rPr>
            <w:rFonts w:ascii="Cambria Math" w:hAnsi="Cambria Math" w:cs="Times New Roman"/>
            <w:sz w:val="24"/>
            <w:szCs w:val="24"/>
          </w:rPr>
          <m:t>P</m:t>
        </m:r>
      </m:oMath>
    </w:p>
    <w:p w14:paraId="4E4E8141" w14:textId="2E80E04F" w:rsidR="00B278F3" w:rsidRDefault="00921C95" w:rsidP="00CD47BF">
      <w:pPr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diag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=[  ]</m:t>
          </m:r>
        </m:oMath>
      </m:oMathPara>
    </w:p>
    <w:p w14:paraId="34C18277" w14:textId="79674404" w:rsidR="00CD47BF" w:rsidRPr="002E6FE8" w:rsidRDefault="00CD47BF" w:rsidP="00CD47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="00BE1F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Matrica koeficijenata normalnih jedna</w:t>
      </w:r>
      <w:r w:rsidR="00BE1F12">
        <w:rPr>
          <w:rFonts w:ascii="Times New Roman" w:hAnsi="Times New Roman" w:cs="Times New Roman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ina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>
        <w:rPr>
          <w:rFonts w:ascii="Times New Roman" w:hAnsi="Times New Roman" w:cs="Times New Roman"/>
          <w:sz w:val="24"/>
          <w:szCs w:val="24"/>
        </w:rPr>
        <w:t xml:space="preserve"> i vektor korelata </w:t>
      </w:r>
      <m:oMath>
        <m:r>
          <w:rPr>
            <w:rFonts w:ascii="Cambria Math" w:hAnsi="Cambria Math" w:cs="Times New Roman"/>
            <w:sz w:val="24"/>
            <w:szCs w:val="24"/>
          </w:rPr>
          <m:t>k</m:t>
        </m:r>
      </m:oMath>
    </w:p>
    <w:p w14:paraId="7EB6DFA0" w14:textId="77777777" w:rsidR="00CD47BF" w:rsidRDefault="00CD47BF" w:rsidP="00CD47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N=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∙P∙ A</m:t>
        </m:r>
      </m:oMath>
      <w:r>
        <w:rPr>
          <w:rFonts w:ascii="Times New Roman" w:hAnsi="Times New Roman" w:cs="Times New Roman"/>
          <w:sz w:val="24"/>
          <w:szCs w:val="24"/>
        </w:rPr>
        <w:t xml:space="preserve">             </w:t>
      </w:r>
      <m:oMath>
        <m:r>
          <w:rPr>
            <w:rFonts w:ascii="Cambria Math" w:hAnsi="Cambria Math" w:cs="Times New Roman"/>
            <w:sz w:val="24"/>
            <w:szCs w:val="24"/>
          </w:rPr>
          <m:t>k=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∙ω</m:t>
        </m:r>
      </m:oMath>
    </w:p>
    <w:tbl>
      <w:tblPr>
        <w:tblW w:w="384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CD47BF" w:rsidRPr="00CD47BF" w14:paraId="59C20475" w14:textId="77777777" w:rsidTr="000418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DF981" w14:textId="77777777" w:rsidR="00CD47BF" w:rsidRPr="00CD47BF" w:rsidRDefault="00CD47BF" w:rsidP="00CD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49B7C8" w14:textId="544EEDA6" w:rsidR="00CD47BF" w:rsidRPr="00CD47BF" w:rsidRDefault="00CD47BF" w:rsidP="00CD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1C5F68" w14:textId="616E01FB" w:rsidR="00CD47BF" w:rsidRPr="00CD47BF" w:rsidRDefault="00CD47BF" w:rsidP="00CD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384D3E6" w14:textId="2129F378" w:rsidR="00CD47BF" w:rsidRPr="00CD47BF" w:rsidRDefault="00CD47BF" w:rsidP="00CD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47BF" w:rsidRPr="00CD47BF" w14:paraId="6DC1A2BD" w14:textId="77777777" w:rsidTr="000418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D78C" w14:textId="77777777" w:rsidR="00CD47BF" w:rsidRPr="00CD47BF" w:rsidRDefault="00CD47BF" w:rsidP="00CD47B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D47B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   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N=</m:t>
              </m:r>
            </m:oMath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26BD93" w14:textId="02413524" w:rsidR="00CD47BF" w:rsidRPr="00CD47BF" w:rsidRDefault="00CD47BF" w:rsidP="00CD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36E39" w14:textId="5ACCEA31" w:rsidR="00CD47BF" w:rsidRPr="00CD47BF" w:rsidRDefault="00CD47BF" w:rsidP="00CD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4E84591" w14:textId="72FFCF9F" w:rsidR="00CD47BF" w:rsidRPr="00CD47BF" w:rsidRDefault="00CD47BF" w:rsidP="00CD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47BF" w:rsidRPr="00CD47BF" w14:paraId="3F6BC4DF" w14:textId="77777777" w:rsidTr="000418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2F69" w14:textId="77777777" w:rsidR="00CD47BF" w:rsidRPr="00CD47BF" w:rsidRDefault="00CD47BF" w:rsidP="00CD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60A7A3" w14:textId="53EDB8DC" w:rsidR="00CD47BF" w:rsidRPr="00CD47BF" w:rsidRDefault="00CD47BF" w:rsidP="00CD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BDF8B" w14:textId="17027275" w:rsidR="00CD47BF" w:rsidRPr="00CD47BF" w:rsidRDefault="00CD47BF" w:rsidP="00CD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08BD4B3" w14:textId="1AA069AB" w:rsidR="00CD47BF" w:rsidRPr="00CD47BF" w:rsidRDefault="00CD47BF" w:rsidP="00CD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6238" w:tblpY="-838"/>
        <w:tblW w:w="2076" w:type="dxa"/>
        <w:tblLook w:val="04A0" w:firstRow="1" w:lastRow="0" w:firstColumn="1" w:lastColumn="0" w:noHBand="0" w:noVBand="1"/>
      </w:tblPr>
      <w:tblGrid>
        <w:gridCol w:w="960"/>
        <w:gridCol w:w="1116"/>
      </w:tblGrid>
      <w:tr w:rsidR="00CD47BF" w:rsidRPr="00CD47BF" w14:paraId="319399DB" w14:textId="77777777" w:rsidTr="000418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C83F1" w14:textId="77777777" w:rsidR="00CD47BF" w:rsidRPr="00CD47BF" w:rsidRDefault="00CD47BF" w:rsidP="00CD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20E81B9" w14:textId="747D8499" w:rsidR="00CD47BF" w:rsidRPr="00CD47BF" w:rsidRDefault="00CD47BF" w:rsidP="00CD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47BF" w:rsidRPr="00CD47BF" w14:paraId="061906DF" w14:textId="77777777" w:rsidTr="000418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45F2" w14:textId="77777777" w:rsidR="00CD47BF" w:rsidRPr="00CD47BF" w:rsidRDefault="00CD47BF" w:rsidP="00CD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k=</m:t>
              </m:r>
            </m:oMath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EC21128" w14:textId="0E54CE9B" w:rsidR="00CD47BF" w:rsidRPr="00CD47BF" w:rsidRDefault="00CD47BF" w:rsidP="00CD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D47BF" w:rsidRPr="00CD47BF" w14:paraId="241FD283" w14:textId="77777777" w:rsidTr="000418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5C9A" w14:textId="77777777" w:rsidR="00CD47BF" w:rsidRPr="00CD47BF" w:rsidRDefault="00CD47BF" w:rsidP="00CD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2D22D48" w14:textId="6686CEDF" w:rsidR="00CD47BF" w:rsidRPr="00CD47BF" w:rsidRDefault="00CD47BF" w:rsidP="00CD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3DBBDA2" w14:textId="77777777" w:rsidR="00CD47BF" w:rsidRPr="00CD47BF" w:rsidRDefault="00CD47BF" w:rsidP="00CD47BF">
      <w:pPr>
        <w:rPr>
          <w:rFonts w:ascii="Times New Roman" w:hAnsi="Times New Roman" w:cs="Times New Roman"/>
          <w:sz w:val="24"/>
          <w:szCs w:val="24"/>
        </w:rPr>
      </w:pPr>
    </w:p>
    <w:p w14:paraId="5006EC15" w14:textId="5B07125C" w:rsidR="00CD47BF" w:rsidRDefault="00CD47BF" w:rsidP="00CD47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BE1F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Vektor popravaka merenih veličina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</m:acc>
      </m:oMath>
    </w:p>
    <w:p w14:paraId="349BC1C3" w14:textId="77777777" w:rsidR="00CD47BF" w:rsidRDefault="00921C95" w:rsidP="00A938CB">
      <w:pPr>
        <w:rPr>
          <w:rFonts w:ascii="Times New Roman" w:hAnsi="Times New Roman" w:cs="Times New Roman"/>
          <w:sz w:val="24"/>
          <w:szCs w:val="24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∙A∙k</m:t>
          </m:r>
        </m:oMath>
      </m:oMathPara>
    </w:p>
    <w:tbl>
      <w:tblPr>
        <w:tblW w:w="2076" w:type="dxa"/>
        <w:tblInd w:w="2880" w:type="dxa"/>
        <w:tblLook w:val="04A0" w:firstRow="1" w:lastRow="0" w:firstColumn="1" w:lastColumn="0" w:noHBand="0" w:noVBand="1"/>
      </w:tblPr>
      <w:tblGrid>
        <w:gridCol w:w="960"/>
        <w:gridCol w:w="1116"/>
      </w:tblGrid>
      <w:tr w:rsidR="00CD47BF" w:rsidRPr="00CD47BF" w14:paraId="409FF5FA" w14:textId="77777777" w:rsidTr="00CD47B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3167" w14:textId="77777777" w:rsidR="00CD47BF" w:rsidRPr="00CD47BF" w:rsidRDefault="00CD47BF" w:rsidP="00CD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2514EA" w14:textId="5CBB348D" w:rsidR="00CD47BF" w:rsidRPr="00CD47BF" w:rsidRDefault="00CD47BF" w:rsidP="004862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  <w:tr w:rsidR="00CD47BF" w:rsidRPr="00CD47BF" w14:paraId="42F35C3C" w14:textId="77777777" w:rsidTr="00CD47B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4EAA" w14:textId="77777777" w:rsidR="00CD47BF" w:rsidRPr="00CD47BF" w:rsidRDefault="00CD47BF" w:rsidP="00CD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52AE3F" w14:textId="14DBE283" w:rsidR="00CD47BF" w:rsidRPr="00CD47BF" w:rsidRDefault="00CD47BF" w:rsidP="00CD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  <w:tr w:rsidR="00CD47BF" w:rsidRPr="00CD47BF" w14:paraId="6CA17C7C" w14:textId="77777777" w:rsidTr="00CD47B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6503A" w14:textId="77777777" w:rsidR="00CD47BF" w:rsidRPr="00CD47BF" w:rsidRDefault="00CD47BF" w:rsidP="00CD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E0802A" w14:textId="528D7489" w:rsidR="00CD47BF" w:rsidRPr="00CD47BF" w:rsidRDefault="00CD47BF" w:rsidP="00CD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  <w:tr w:rsidR="00CD47BF" w:rsidRPr="00CD47BF" w14:paraId="025A2F31" w14:textId="77777777" w:rsidTr="00CD47B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187DA" w14:textId="77777777" w:rsidR="00CD47BF" w:rsidRPr="00CD47BF" w:rsidRDefault="00CD47BF" w:rsidP="00CD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</m:t>
                </m:r>
                <m:acc>
                  <m:ac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3571C4" w14:textId="17BC8769" w:rsidR="00CD47BF" w:rsidRPr="00CD47BF" w:rsidRDefault="00CD47BF" w:rsidP="00CD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  <w:tr w:rsidR="00CD47BF" w:rsidRPr="00CD47BF" w14:paraId="39CEBAFA" w14:textId="77777777" w:rsidTr="00CD47B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12D1C" w14:textId="77777777" w:rsidR="00CD47BF" w:rsidRPr="00CD47BF" w:rsidRDefault="00CD47BF" w:rsidP="00CD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BC81DC" w14:textId="36A3803E" w:rsidR="00CD47BF" w:rsidRPr="00CD47BF" w:rsidRDefault="00CD47BF" w:rsidP="00CD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  <w:tr w:rsidR="00CD47BF" w:rsidRPr="00CD47BF" w14:paraId="149BE23E" w14:textId="77777777" w:rsidTr="00CD47B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CB95" w14:textId="77777777" w:rsidR="00CD47BF" w:rsidRPr="00CD47BF" w:rsidRDefault="00CD47BF" w:rsidP="00CD47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79E6E6" w14:textId="397B8DBC" w:rsidR="00CD47BF" w:rsidRPr="00CD47BF" w:rsidRDefault="00CD47BF" w:rsidP="00CD47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</w:tbl>
    <w:p w14:paraId="3B433273" w14:textId="65B7E633" w:rsidR="00CD47BF" w:rsidRDefault="00B278F3" w:rsidP="00A938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Kontr</w:t>
      </w:r>
      <w:r w:rsidR="00BE1F1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la izravnanja </w:t>
      </w:r>
    </w:p>
    <w:p w14:paraId="1BF33C06" w14:textId="7EA07C2D" w:rsidR="00B278F3" w:rsidRDefault="00B278F3" w:rsidP="00A938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∙P∙V=</m:t>
        </m:r>
      </m:oMath>
      <w:r>
        <w:rPr>
          <w:rFonts w:ascii="Times New Roman" w:hAnsi="Times New Roman" w:cs="Times New Roman"/>
          <w:sz w:val="24"/>
          <w:szCs w:val="24"/>
        </w:rPr>
        <w:t xml:space="preserve">          </w:t>
      </w:r>
      <m:oMath>
        <m:r>
          <w:rPr>
            <w:rFonts w:ascii="Cambria Math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∙ω=</m:t>
        </m:r>
      </m:oMath>
    </w:p>
    <w:p w14:paraId="5D526847" w14:textId="7FDD3E9C" w:rsidR="00CD47BF" w:rsidRPr="00CD47BF" w:rsidRDefault="00CD47BF" w:rsidP="00A938CB">
      <w:pPr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BE1F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Izravnate vrednosti merenih veli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čina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sr-Latn-BA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sr-Latn-B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sr-Latn-BA"/>
                  </w:rPr>
                  <m:t>l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  <w:lang w:val="sr-Latn-BA"/>
              </w:rPr>
              <m:t>i</m:t>
            </m:r>
          </m:sub>
        </m:sSub>
      </m:oMath>
    </w:p>
    <w:p w14:paraId="3D774B2D" w14:textId="77777777" w:rsidR="00A938CB" w:rsidRDefault="00921C95">
      <w:pPr>
        <w:rPr>
          <w:rFonts w:ascii="Times New Roman" w:hAnsi="Times New Roman" w:cs="Times New Roman"/>
          <w:sz w:val="24"/>
          <w:szCs w:val="24"/>
          <w:lang w:val="sr-Latn-B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BA"/>
                </w:rPr>
              </m:ctrlPr>
            </m:sSub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sr-Latn-B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sr-Latn-BA"/>
                    </w:rPr>
                    <m:t>l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sr-Latn-BA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BA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l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i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  <w:lang w:val="sr-Latn-BA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BA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i</m:t>
              </m:r>
            </m:sub>
          </m:sSub>
        </m:oMath>
      </m:oMathPara>
    </w:p>
    <w:p w14:paraId="248BDFF5" w14:textId="2E18A705" w:rsidR="00715A29" w:rsidRDefault="00715A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 m</m:t>
        </m:r>
      </m:oMath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 m</m:t>
        </m:r>
      </m:oMath>
    </w:p>
    <w:p w14:paraId="251B6EFB" w14:textId="02CC3E11" w:rsidR="00715A29" w:rsidRDefault="00715A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 m</m:t>
        </m:r>
      </m:oMath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=m</m:t>
        </m:r>
      </m:oMath>
    </w:p>
    <w:p w14:paraId="287D56C5" w14:textId="7075BE15" w:rsidR="00715A29" w:rsidRDefault="00715A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 m</m:t>
        </m:r>
      </m:oMath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 m</m:t>
        </m:r>
      </m:oMath>
    </w:p>
    <w:p w14:paraId="6B769742" w14:textId="62D77CD7" w:rsidR="00B278F3" w:rsidRDefault="00B278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BE1F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Ocena tačnosti </w:t>
      </w:r>
    </w:p>
    <w:p w14:paraId="3F95BB0F" w14:textId="700A1667" w:rsidR="00B278F3" w:rsidRDefault="00921C95">
      <w:pPr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∙P∙V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</m:t>
                  </m:r>
                </m:den>
              </m:f>
            </m:e>
          </m:rad>
          <m:r>
            <w:rPr>
              <w:rFonts w:ascii="Cambria Math" w:hAnsi="Cambria Math" w:cs="Times New Roman"/>
              <w:sz w:val="24"/>
              <w:szCs w:val="24"/>
            </w:rPr>
            <m:t>=</m:t>
          </m:r>
        </m:oMath>
      </m:oMathPara>
    </w:p>
    <w:p w14:paraId="6E36007E" w14:textId="7C9B09E4" w:rsidR="00424AD5" w:rsidRDefault="00424A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BE1F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Definitivna kontrola izravnanja</w:t>
      </w:r>
    </w:p>
    <w:p w14:paraId="28BDDE02" w14:textId="77777777" w:rsidR="00424AD5" w:rsidRPr="001C6C13" w:rsidRDefault="00921C95" w:rsidP="00424AD5">
      <w:pPr>
        <w:spacing w:after="0"/>
        <w:jc w:val="center"/>
        <w:rPr>
          <w:rFonts w:asciiTheme="majorHAnsi" w:hAnsiTheme="maj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e>
              </m:acc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e>
              </m:acc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e>
              </m:acc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=0 </m:t>
          </m:r>
        </m:oMath>
      </m:oMathPara>
    </w:p>
    <w:p w14:paraId="16FAAC80" w14:textId="77777777" w:rsidR="00424AD5" w:rsidRPr="001C6C13" w:rsidRDefault="00921C95" w:rsidP="00424AD5">
      <w:pPr>
        <w:spacing w:after="0"/>
        <w:rPr>
          <w:rFonts w:asciiTheme="majorHAnsi" w:hAnsiTheme="maj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e>
              </m:acc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e>
              </m:acc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e>
              </m:acc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=0</m:t>
          </m:r>
        </m:oMath>
      </m:oMathPara>
    </w:p>
    <w:p w14:paraId="29B85FB3" w14:textId="77777777" w:rsidR="00F76377" w:rsidRPr="001166BD" w:rsidRDefault="00921C95" w:rsidP="001166BD">
      <w:pPr>
        <w:spacing w:after="0"/>
        <w:rPr>
          <w:rFonts w:asciiTheme="majorHAnsi" w:hAnsiTheme="majorHAnsi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e>
              </m:acc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e>
              </m:acc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acc>
                <m:acc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h</m:t>
                  </m:r>
                </m:e>
              </m:acc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=0</m:t>
          </m:r>
        </m:oMath>
      </m:oMathPara>
    </w:p>
    <w:p w14:paraId="213C2E85" w14:textId="77777777" w:rsidR="00ED4664" w:rsidRDefault="00ED4664">
      <w:pPr>
        <w:rPr>
          <w:rFonts w:ascii="Times New Roman" w:hAnsi="Times New Roman" w:cs="Times New Roman"/>
          <w:sz w:val="24"/>
          <w:szCs w:val="24"/>
        </w:rPr>
      </w:pPr>
    </w:p>
    <w:p w14:paraId="1CD16BA7" w14:textId="77777777" w:rsidR="00424AD5" w:rsidRDefault="00074C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</w:t>
      </w:r>
    </w:p>
    <w:p w14:paraId="291B9626" w14:textId="58BD98C8" w:rsidR="00074C57" w:rsidRDefault="00074C57" w:rsidP="00074C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BE1F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Približne visine repera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i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</m:oMath>
    </w:p>
    <w:p w14:paraId="225BF74A" w14:textId="4E0A580A" w:rsidR="00840FFF" w:rsidRDefault="00921C95" w:rsidP="00EB6528">
      <w:pPr>
        <w:spacing w:after="0"/>
        <w:jc w:val="center"/>
        <w:rPr>
          <w:rFonts w:ascii="Cambria Math" w:eastAsia="MS Mincho" w:hAnsi="Cambria Math" w:cs="MS Mincho"/>
          <w:i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 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0,1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EB6528">
        <w:rPr>
          <w:rFonts w:asciiTheme="majorHAnsi" w:hAnsiTheme="majorHAnsi"/>
          <w:i/>
          <w:sz w:val="24"/>
          <w:szCs w:val="24"/>
        </w:rPr>
        <w:t xml:space="preserve">  ,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0,2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EB6528">
        <w:rPr>
          <w:rFonts w:asciiTheme="majorHAnsi" w:hAnsiTheme="majorHAnsi"/>
          <w:i/>
          <w:sz w:val="24"/>
          <w:szCs w:val="24"/>
        </w:rPr>
        <w:t xml:space="preserve">  ,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0,1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0,2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= </m:t>
        </m:r>
        <m:r>
          <w:rPr>
            <w:rFonts w:ascii="Cambria Math" w:eastAsia="MS Mincho" w:hAnsi="Cambria Math" w:cs="MS Mincho"/>
            <w:sz w:val="24"/>
            <w:szCs w:val="24"/>
          </w:rPr>
          <m:t>m</m:t>
        </m:r>
      </m:oMath>
    </w:p>
    <w:p w14:paraId="3D2A904C" w14:textId="7DE063C0" w:rsidR="00EB6528" w:rsidRPr="00840FFF" w:rsidRDefault="00921C95" w:rsidP="00EB6528">
      <w:pPr>
        <w:spacing w:after="0"/>
        <w:jc w:val="center"/>
        <w:rPr>
          <w:rFonts w:ascii="Cambria Math" w:eastAsia="MS Mincho" w:hAnsi="Cambria Math" w:cs="MS Mincho"/>
          <w:i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0,1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5</m:t>
            </m:r>
          </m:sub>
        </m:sSub>
      </m:oMath>
      <w:r w:rsidR="00EB6528">
        <w:rPr>
          <w:rFonts w:asciiTheme="majorHAnsi" w:hAnsiTheme="majorHAnsi"/>
          <w:i/>
          <w:sz w:val="24"/>
          <w:szCs w:val="24"/>
        </w:rPr>
        <w:t xml:space="preserve">  ,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0,2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</m:oMath>
      <w:r w:rsidR="00EB6528">
        <w:rPr>
          <w:rFonts w:asciiTheme="majorHAnsi" w:hAnsiTheme="majorHAnsi"/>
          <w:i/>
          <w:sz w:val="24"/>
          <w:szCs w:val="24"/>
        </w:rPr>
        <w:t xml:space="preserve">  ,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0,1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0,2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= m</m:t>
        </m:r>
      </m:oMath>
    </w:p>
    <w:p w14:paraId="24EE9937" w14:textId="77777777" w:rsidR="00EB6528" w:rsidRPr="00EB6528" w:rsidRDefault="00EB6528" w:rsidP="00EB6528">
      <w:pPr>
        <w:spacing w:after="0"/>
        <w:jc w:val="center"/>
        <w:rPr>
          <w:rFonts w:asciiTheme="majorHAnsi" w:hAnsiTheme="majorHAnsi"/>
          <w:sz w:val="24"/>
          <w:szCs w:val="24"/>
        </w:rPr>
      </w:pPr>
    </w:p>
    <w:p w14:paraId="70789224" w14:textId="7359D7ED" w:rsidR="00074C57" w:rsidRDefault="00EB65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BE1F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Uslovne jednačine </w:t>
      </w:r>
    </w:p>
    <w:p w14:paraId="5C8B7400" w14:textId="77777777" w:rsidR="00EB6528" w:rsidRPr="00EB6528" w:rsidRDefault="00921C95" w:rsidP="00EB6528">
      <w:pPr>
        <w:spacing w:after="0"/>
        <w:rPr>
          <w:rFonts w:asciiTheme="majorHAnsi" w:hAnsiTheme="majorHAnsi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Δ</m:t>
          </m:r>
          <m:r>
            <w:rPr>
              <w:rFonts w:ascii="Cambria Math" w:hAnsi="Cambria Math"/>
              <w:sz w:val="24"/>
              <w:szCs w:val="24"/>
            </w:rPr>
            <m:t>X</m:t>
          </m:r>
        </m:oMath>
      </m:oMathPara>
    </w:p>
    <w:p w14:paraId="6CEE06D4" w14:textId="77777777" w:rsidR="00EB6528" w:rsidRPr="00EB6528" w:rsidRDefault="00921C95" w:rsidP="00EB6528">
      <w:pPr>
        <w:spacing w:after="0"/>
        <w:rPr>
          <w:rFonts w:asciiTheme="majorHAnsi" w:hAnsiTheme="majorHAnsi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Δ</m:t>
          </m:r>
          <m:r>
            <w:rPr>
              <w:rFonts w:ascii="Cambria Math" w:hAnsi="Cambria Math"/>
              <w:sz w:val="24"/>
              <w:szCs w:val="24"/>
            </w:rPr>
            <m:t>X</m:t>
          </m:r>
        </m:oMath>
      </m:oMathPara>
    </w:p>
    <w:p w14:paraId="0288E343" w14:textId="77777777" w:rsidR="00EB6528" w:rsidRPr="00EB6528" w:rsidRDefault="00921C95" w:rsidP="00EB6528">
      <w:pPr>
        <w:spacing w:after="0"/>
        <w:rPr>
          <w:rFonts w:asciiTheme="majorHAnsi" w:hAnsiTheme="majorHAnsi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Δ</m:t>
              </m:r>
              <m:r>
                <w:rPr>
                  <w:rFonts w:ascii="Cambria Math" w:hAnsi="Cambria Math"/>
                  <w:sz w:val="24"/>
                  <w:szCs w:val="24"/>
                </w:rPr>
                <m:t>X+h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Δ</m:t>
          </m:r>
          <m:r>
            <w:rPr>
              <w:rFonts w:ascii="Cambria Math" w:hAnsi="Cambria Math"/>
              <w:sz w:val="24"/>
              <w:szCs w:val="24"/>
            </w:rPr>
            <m:t>Y</m:t>
          </m:r>
        </m:oMath>
      </m:oMathPara>
    </w:p>
    <w:p w14:paraId="588338B6" w14:textId="77777777" w:rsidR="00EB6528" w:rsidRPr="00EB6528" w:rsidRDefault="00921C95" w:rsidP="00EB6528">
      <w:pPr>
        <w:spacing w:after="0"/>
        <w:rPr>
          <w:rFonts w:asciiTheme="majorHAnsi" w:hAnsiTheme="majorHAnsi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Δ</m:t>
          </m:r>
          <m:r>
            <w:rPr>
              <w:rFonts w:ascii="Cambria Math" w:hAnsi="Cambria Math"/>
              <w:sz w:val="24"/>
              <w:szCs w:val="24"/>
            </w:rPr>
            <m:t>Y</m:t>
          </m:r>
        </m:oMath>
      </m:oMathPara>
    </w:p>
    <w:p w14:paraId="3D2380E0" w14:textId="77777777" w:rsidR="00EB6528" w:rsidRPr="00EB6528" w:rsidRDefault="00921C95" w:rsidP="00EB6528">
      <w:pPr>
        <w:spacing w:after="0"/>
        <w:rPr>
          <w:rFonts w:asciiTheme="majorHAnsi" w:hAnsiTheme="majorHAnsi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Δ</m:t>
          </m:r>
          <m:r>
            <w:rPr>
              <w:rFonts w:ascii="Cambria Math" w:hAnsi="Cambria Math"/>
              <w:sz w:val="24"/>
              <w:szCs w:val="24"/>
            </w:rPr>
            <m:t>Y</m:t>
          </m:r>
        </m:oMath>
      </m:oMathPara>
    </w:p>
    <w:p w14:paraId="1613EB4B" w14:textId="77777777" w:rsidR="00EB6528" w:rsidRPr="00EB6528" w:rsidRDefault="00921C95" w:rsidP="00EB6528">
      <w:pPr>
        <w:spacing w:after="0"/>
        <w:rPr>
          <w:rFonts w:asciiTheme="majorHAnsi" w:hAnsiTheme="majorHAnsi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Δ</m:t>
              </m:r>
              <m:r>
                <w:rPr>
                  <w:rFonts w:ascii="Cambria Math" w:hAnsi="Cambria Math"/>
                  <w:sz w:val="24"/>
                  <w:szCs w:val="24"/>
                </w:rPr>
                <m:t>Y+h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6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</m:sub>
          </m:sSub>
        </m:oMath>
      </m:oMathPara>
    </w:p>
    <w:p w14:paraId="15364E87" w14:textId="77777777" w:rsidR="00EB6528" w:rsidRPr="00EB6528" w:rsidRDefault="00EB6528" w:rsidP="00EB6528">
      <w:pPr>
        <w:spacing w:after="0"/>
        <w:rPr>
          <w:rFonts w:asciiTheme="majorHAnsi" w:hAnsiTheme="majorHAnsi"/>
          <w:i/>
          <w:sz w:val="24"/>
          <w:szCs w:val="24"/>
        </w:rPr>
      </w:pPr>
    </w:p>
    <w:p w14:paraId="5F6F3FF2" w14:textId="77777777" w:rsidR="00EB6528" w:rsidRPr="00882A0F" w:rsidRDefault="00921C95" w:rsidP="00EB6528">
      <w:pPr>
        <w:spacing w:after="0"/>
        <w:rPr>
          <w:rFonts w:asciiTheme="majorHAnsi" w:hAnsiTheme="majorHAnsi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Δ</m:t>
          </m:r>
          <m:r>
            <w:rPr>
              <w:rFonts w:ascii="Cambria Math" w:hAnsi="Cambria Math"/>
              <w:sz w:val="24"/>
              <w:szCs w:val="24"/>
            </w:rPr>
            <m:t>X+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ω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=0                               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ω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</m:oMath>
      </m:oMathPara>
    </w:p>
    <w:p w14:paraId="49F51BE0" w14:textId="77777777" w:rsidR="00EB6528" w:rsidRDefault="00921C95" w:rsidP="00EB6528">
      <w:pPr>
        <w:spacing w:after="0"/>
        <w:rPr>
          <w:rFonts w:asciiTheme="majorHAnsi" w:hAnsiTheme="majorHAnsi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 xml:space="preserve"> 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-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Δ</m:t>
          </m:r>
          <m:r>
            <w:rPr>
              <w:rFonts w:ascii="Cambria Math" w:hAnsi="Cambria Math"/>
              <w:sz w:val="24"/>
              <w:szCs w:val="24"/>
            </w:rPr>
            <m:t xml:space="preserve">X+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ω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=0                              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ω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</m:oMath>
      </m:oMathPara>
    </w:p>
    <w:p w14:paraId="5B3B4EF8" w14:textId="77777777" w:rsidR="00EB6528" w:rsidRPr="00882A0F" w:rsidRDefault="00921C95" w:rsidP="00EB6528">
      <w:pPr>
        <w:spacing w:after="0"/>
        <w:rPr>
          <w:rFonts w:asciiTheme="majorHAnsi" w:hAnsiTheme="majorHAnsi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 xml:space="preserve"> 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Δ</m:t>
          </m:r>
          <m:r>
            <w:rPr>
              <w:rFonts w:ascii="Cambria Math" w:hAnsi="Cambria Math"/>
              <w:sz w:val="24"/>
              <w:szCs w:val="24"/>
            </w:rPr>
            <m:t>X-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Δ</m:t>
          </m:r>
          <m:r>
            <w:rPr>
              <w:rFonts w:ascii="Cambria Math" w:hAnsi="Cambria Math"/>
              <w:sz w:val="24"/>
              <w:szCs w:val="24"/>
            </w:rPr>
            <m:t>Y+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ω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=0                      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ω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h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 xml:space="preserve"> </m:t>
          </m:r>
        </m:oMath>
      </m:oMathPara>
    </w:p>
    <w:p w14:paraId="0D515DD5" w14:textId="77777777" w:rsidR="00EB6528" w:rsidRDefault="00921C95" w:rsidP="00EB6528">
      <w:pPr>
        <w:spacing w:after="0"/>
        <w:rPr>
          <w:rFonts w:asciiTheme="majorHAnsi" w:hAnsiTheme="majorHAnsi"/>
          <w:i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                                   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-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Y+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=0</m:t>
        </m:r>
      </m:oMath>
      <w:r w:rsidR="00EB6528">
        <w:rPr>
          <w:rFonts w:asciiTheme="majorHAnsi" w:hAnsiTheme="majorHAnsi"/>
          <w:i/>
          <w:sz w:val="24"/>
          <w:szCs w:val="24"/>
        </w:rPr>
        <w:t xml:space="preserve">                               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</w:p>
    <w:p w14:paraId="058970C6" w14:textId="77777777" w:rsidR="00EB6528" w:rsidRDefault="00921C95" w:rsidP="00EB6528">
      <w:pPr>
        <w:spacing w:after="0"/>
        <w:rPr>
          <w:rFonts w:asciiTheme="majorHAnsi" w:hAnsiTheme="majorHAnsi"/>
          <w:i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                                   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/>
            <w:sz w:val="24"/>
            <w:szCs w:val="24"/>
          </w:rPr>
          <m:t>-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Y+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/>
            <w:sz w:val="24"/>
            <w:szCs w:val="24"/>
          </w:rPr>
          <m:t>=0</m:t>
        </m:r>
      </m:oMath>
      <w:r w:rsidR="00EB6528">
        <w:rPr>
          <w:rFonts w:asciiTheme="majorHAnsi" w:hAnsiTheme="majorHAnsi"/>
          <w:i/>
          <w:sz w:val="24"/>
          <w:szCs w:val="24"/>
        </w:rPr>
        <w:t xml:space="preserve"> 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                            ω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</m:oMath>
    </w:p>
    <w:p w14:paraId="04B81ED8" w14:textId="77777777" w:rsidR="00EB6528" w:rsidRDefault="00921C95" w:rsidP="00EB6528">
      <w:pPr>
        <w:spacing w:after="0"/>
        <w:rPr>
          <w:rFonts w:asciiTheme="majorHAnsi" w:hAnsiTheme="majorHAnsi"/>
          <w:i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                                   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Δ</m:t>
        </m:r>
        <m:r>
          <w:rPr>
            <w:rFonts w:ascii="Cambria Math" w:hAnsi="Cambria Math"/>
            <w:sz w:val="24"/>
            <w:szCs w:val="24"/>
          </w:rPr>
          <m:t>Y+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/>
            <w:sz w:val="24"/>
            <w:szCs w:val="24"/>
          </w:rPr>
          <m:t>=0</m:t>
        </m:r>
      </m:oMath>
      <w:r w:rsidR="00EB6528">
        <w:rPr>
          <w:rFonts w:asciiTheme="majorHAnsi" w:hAnsiTheme="majorHAnsi"/>
          <w:i/>
          <w:sz w:val="24"/>
          <w:szCs w:val="24"/>
        </w:rPr>
        <w:t xml:space="preserve">       </w:t>
      </w:r>
      <m:oMath>
        <m:r>
          <w:rPr>
            <w:rFonts w:ascii="Cambria Math" w:hAnsi="Cambria Math"/>
            <w:sz w:val="24"/>
            <w:szCs w:val="24"/>
          </w:rPr>
          <m:t xml:space="preserve">                         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</m:oMath>
    </w:p>
    <w:p w14:paraId="2683FFD0" w14:textId="77777777" w:rsidR="00EB6528" w:rsidRDefault="00EB6528" w:rsidP="00EB6528">
      <w:pPr>
        <w:spacing w:after="0"/>
        <w:rPr>
          <w:rFonts w:asciiTheme="majorHAnsi" w:hAnsiTheme="majorHAnsi"/>
          <w:i/>
          <w:sz w:val="24"/>
          <w:szCs w:val="24"/>
        </w:rPr>
      </w:pPr>
    </w:p>
    <w:p w14:paraId="30F9A302" w14:textId="77777777" w:rsidR="00EB6528" w:rsidRDefault="00921C95">
      <w:pPr>
        <w:rPr>
          <w:rFonts w:ascii="Times New Roman" w:hAnsi="Times New Roman" w:cs="Times New Roman"/>
          <w:sz w:val="24"/>
          <w:szCs w:val="24"/>
          <w:lang w:val="sr-Latn-BA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BA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T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sr-Latn-BA"/>
            </w:rPr>
            <m:t>∙V+B∙</m:t>
          </m:r>
          <m:acc>
            <m:acc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sr-Latn-BA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  <w:lang w:val="sr-Latn-BA"/>
                </w:rPr>
                <m:t>x</m:t>
              </m:r>
            </m:e>
          </m:acc>
          <m:r>
            <w:rPr>
              <w:rFonts w:ascii="Cambria Math" w:hAnsi="Cambria Math" w:cs="Times New Roman"/>
              <w:sz w:val="24"/>
              <w:szCs w:val="24"/>
              <w:lang w:val="sr-Latn-BA"/>
            </w:rPr>
            <m:t>+ω=0</m:t>
          </m:r>
        </m:oMath>
      </m:oMathPara>
    </w:p>
    <w:p w14:paraId="73EF5266" w14:textId="45DABB8D" w:rsidR="00F76377" w:rsidRDefault="00F76377" w:rsidP="00F763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BE1F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Matrica dizajna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>
        <w:rPr>
          <w:rFonts w:ascii="Times New Roman" w:hAnsi="Times New Roman" w:cs="Times New Roman"/>
          <w:sz w:val="24"/>
          <w:szCs w:val="24"/>
        </w:rPr>
        <w:t xml:space="preserve"> i vektor slobodnih članova </w:t>
      </w:r>
      <m:oMath>
        <m:r>
          <w:rPr>
            <w:rFonts w:ascii="Cambria Math" w:hAnsi="Cambria Math" w:cs="Times New Roman"/>
            <w:sz w:val="24"/>
            <w:szCs w:val="24"/>
          </w:rPr>
          <m:t>ω</m:t>
        </m:r>
      </m:oMath>
    </w:p>
    <w:p w14:paraId="3F39089E" w14:textId="77777777" w:rsidR="00F76377" w:rsidRDefault="00F76377" w:rsidP="00F763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1"/>
        <w:tblW w:w="672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F76377" w:rsidRPr="00F76377" w14:paraId="50A9C690" w14:textId="77777777" w:rsidTr="000418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6F17" w14:textId="77777777" w:rsidR="00F76377" w:rsidRPr="00F76377" w:rsidRDefault="00F76377" w:rsidP="00F76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E8918" w14:textId="55D3387D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E18FD" w14:textId="432AA39B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16F63" w14:textId="16B89B4D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AFBC4" w14:textId="02B28C2F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3936AA" w14:textId="087EC75A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1F2F4E5" w14:textId="245FC113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6377" w:rsidRPr="00F76377" w14:paraId="26EC20AC" w14:textId="77777777" w:rsidTr="000418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36632" w14:textId="77777777" w:rsidR="00F76377" w:rsidRPr="00F76377" w:rsidRDefault="00F76377" w:rsidP="00F76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44482" w14:textId="5613587F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51FD9" w14:textId="4B855B7B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437B9D" w14:textId="4A5F77D7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9D6DC" w14:textId="191B60DB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45878" w14:textId="44129CEF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C229CF5" w14:textId="232B02AE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6377" w:rsidRPr="00F76377" w14:paraId="1F269811" w14:textId="77777777" w:rsidTr="000418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E2CC4" w14:textId="77777777" w:rsidR="00F76377" w:rsidRPr="00F76377" w:rsidRDefault="00F76377" w:rsidP="00F76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84393" w14:textId="4B7F3657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55F95" w14:textId="71CFC9D7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0904C" w14:textId="48409CE5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5CA427" w14:textId="3740B3DB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123F69" w14:textId="372F93AA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71797C8" w14:textId="3F36DFAC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6377" w:rsidRPr="00F76377" w14:paraId="256B9F65" w14:textId="77777777" w:rsidTr="000418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97CC" w14:textId="77777777" w:rsidR="00F76377" w:rsidRPr="00F76377" w:rsidRDefault="00F76377" w:rsidP="00F76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6377">
              <w:rPr>
                <w:rFonts w:ascii="Calibri" w:eastAsia="Times New Roman" w:hAnsi="Calibri" w:cs="Calibri"/>
                <w:color w:val="000000"/>
              </w:rPr>
              <w:t xml:space="preserve">  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m:oMath>
              <m:r>
                <w:rPr>
                  <w:rFonts w:ascii="Cambria Math" w:eastAsia="Times New Roman" w:hAnsi="Cambria Math" w:cs="Calibri"/>
                  <w:color w:val="000000"/>
                </w:rPr>
                <m:t>A=</m:t>
              </m:r>
            </m:oMath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03BDD" w14:textId="155DEC69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E53D16" w14:textId="2DFB1B95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6570DA" w14:textId="4C6A8848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A71869" w14:textId="1D7FD712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05D57" w14:textId="46614AD0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0E9D3B6" w14:textId="6A547D8C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6377" w:rsidRPr="00F76377" w14:paraId="0F2E1703" w14:textId="77777777" w:rsidTr="000418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BAF6" w14:textId="77777777" w:rsidR="00F76377" w:rsidRPr="00F76377" w:rsidRDefault="00F76377" w:rsidP="00F76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E74979" w14:textId="6B7E1A11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A5778" w14:textId="136D846E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A9B1B" w14:textId="04FDB09F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1D2A74" w14:textId="762BAFA1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2A791" w14:textId="62A1D9C1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413303B" w14:textId="4F434459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6377" w:rsidRPr="00F76377" w14:paraId="6E637E62" w14:textId="77777777" w:rsidTr="000418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7DD1" w14:textId="77777777" w:rsidR="00F76377" w:rsidRPr="00F76377" w:rsidRDefault="00F76377" w:rsidP="00F763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8AFCF" w14:textId="3E9E8265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DA631" w14:textId="32A6A897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0D615E" w14:textId="7A4E8DE6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D3C7F" w14:textId="54632350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E6BCD0" w14:textId="24365B8E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5E647F7" w14:textId="5FBB0186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right" w:tblpY="51"/>
        <w:tblW w:w="2140" w:type="dxa"/>
        <w:tblLook w:val="04A0" w:firstRow="1" w:lastRow="0" w:firstColumn="1" w:lastColumn="0" w:noHBand="0" w:noVBand="1"/>
      </w:tblPr>
      <w:tblGrid>
        <w:gridCol w:w="1180"/>
        <w:gridCol w:w="960"/>
      </w:tblGrid>
      <w:tr w:rsidR="00F76377" w:rsidRPr="00F76377" w14:paraId="6156143D" w14:textId="77777777" w:rsidTr="000418F9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6385" w14:textId="77777777" w:rsidR="00F76377" w:rsidRPr="00F76377" w:rsidRDefault="00F76377" w:rsidP="00F76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AD124" w14:textId="61FD38DA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6377" w:rsidRPr="00F76377" w14:paraId="33A9AF1E" w14:textId="77777777" w:rsidTr="000418F9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50E9" w14:textId="77777777" w:rsidR="00F76377" w:rsidRPr="00F76377" w:rsidRDefault="00F76377" w:rsidP="00F76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D53D1F0" w14:textId="4A7AED12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6377" w:rsidRPr="00F76377" w14:paraId="58661163" w14:textId="77777777" w:rsidTr="000418F9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FDDF4" w14:textId="77777777" w:rsidR="00F76377" w:rsidRPr="00F76377" w:rsidRDefault="00F76377" w:rsidP="00F76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8E29B20" w14:textId="68E59843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6377" w:rsidRPr="00F76377" w14:paraId="424DE831" w14:textId="77777777" w:rsidTr="000418F9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D8FB" w14:textId="77777777" w:rsidR="00F76377" w:rsidRPr="00F76377" w:rsidRDefault="00F76377" w:rsidP="00F76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6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ω=</m:t>
              </m:r>
            </m:oMath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152031C" w14:textId="4B0F428B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6377" w:rsidRPr="00F76377" w14:paraId="113D1FB4" w14:textId="77777777" w:rsidTr="000418F9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8149" w14:textId="77777777" w:rsidR="00F76377" w:rsidRPr="00F76377" w:rsidRDefault="00F76377" w:rsidP="00F76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D599886" w14:textId="2378A02C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6377" w:rsidRPr="00F76377" w14:paraId="41F561E5" w14:textId="77777777" w:rsidTr="000418F9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F9C1" w14:textId="77777777" w:rsidR="00F76377" w:rsidRPr="00F76377" w:rsidRDefault="00F76377" w:rsidP="00F76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77B5840" w14:textId="65A56B02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DB97570" w14:textId="77777777" w:rsidR="00F76377" w:rsidRDefault="00F76377" w:rsidP="00F7637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DB556E" w14:textId="77777777" w:rsidR="00F76377" w:rsidRDefault="00F76377" w:rsidP="00F76377">
      <w:pPr>
        <w:spacing w:after="0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4F692DA8" w14:textId="77777777" w:rsidR="00F76377" w:rsidRDefault="00F76377" w:rsidP="00F76377">
      <w:pPr>
        <w:spacing w:after="0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110977ED" w14:textId="77777777" w:rsidR="00F76377" w:rsidRDefault="00F76377" w:rsidP="00F76377">
      <w:pPr>
        <w:spacing w:after="0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334A762C" w14:textId="77777777" w:rsidR="00F76377" w:rsidRDefault="00F76377" w:rsidP="00F76377">
      <w:pPr>
        <w:spacing w:after="0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4AA43CDE" w14:textId="77777777" w:rsidR="00F76377" w:rsidRDefault="00F76377" w:rsidP="00F76377">
      <w:pPr>
        <w:spacing w:after="0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19BFE40C" w14:textId="77777777" w:rsidR="00831952" w:rsidRDefault="00831952" w:rsidP="00F76377">
      <w:pPr>
        <w:spacing w:after="0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719C5A34" w14:textId="14B07897" w:rsidR="00F76377" w:rsidRDefault="00F76377" w:rsidP="00F76377">
      <w:pPr>
        <w:spacing w:after="0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lastRenderedPageBreak/>
        <w:t>•</w:t>
      </w:r>
      <w:r w:rsidR="00BE1F12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 xml:space="preserve">Matrica nepoznatih parametara </w:t>
      </w:r>
      <m:oMath>
        <m:r>
          <w:rPr>
            <w:rFonts w:ascii="Cambria Math" w:hAnsi="Cambria Math" w:cs="Times New Roman"/>
            <w:sz w:val="24"/>
            <w:szCs w:val="24"/>
            <w:lang w:val="sr-Latn-BA"/>
          </w:rPr>
          <m:t>B</m:t>
        </m:r>
      </m:oMath>
    </w:p>
    <w:tbl>
      <w:tblPr>
        <w:tblpPr w:leftFromText="180" w:rightFromText="180" w:vertAnchor="text" w:horzAnchor="margin" w:tblpY="213"/>
        <w:tblW w:w="2880" w:type="dxa"/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F76377" w:rsidRPr="00F76377" w14:paraId="5E1DC6AA" w14:textId="77777777" w:rsidTr="00F7637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5F6D" w14:textId="77777777" w:rsidR="00F76377" w:rsidRPr="00F76377" w:rsidRDefault="00F76377" w:rsidP="00F76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286AE" w14:textId="77777777" w:rsidR="00F76377" w:rsidRPr="00F76377" w:rsidRDefault="00F76377" w:rsidP="00F76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F76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0</m:t>
                  </m:r>
                </m:sub>
              </m:sSub>
            </m:oMath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8FE2" w14:textId="77777777" w:rsidR="00F76377" w:rsidRPr="00F76377" w:rsidRDefault="00F76377" w:rsidP="00F76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F763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Y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color w:val="000000"/>
                      <w:sz w:val="24"/>
                      <w:szCs w:val="24"/>
                    </w:rPr>
                    <m:t>0</m:t>
                  </m:r>
                </m:sub>
              </m:sSub>
            </m:oMath>
          </w:p>
        </w:tc>
      </w:tr>
      <w:tr w:rsidR="00F76377" w:rsidRPr="00F76377" w14:paraId="696B1AFA" w14:textId="77777777" w:rsidTr="000418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415F" w14:textId="77777777" w:rsidR="00F76377" w:rsidRPr="00F76377" w:rsidRDefault="00F76377" w:rsidP="00F76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7BCA4" w14:textId="2A6F8F2E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CC555" w14:textId="16072051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6377" w:rsidRPr="00F76377" w14:paraId="79FBBF2F" w14:textId="77777777" w:rsidTr="000418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E580" w14:textId="77777777" w:rsidR="00F76377" w:rsidRPr="00F76377" w:rsidRDefault="00F76377" w:rsidP="00F76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F42EE" w14:textId="3C9877D2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8477FB9" w14:textId="14D4A3B1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6377" w:rsidRPr="00F76377" w14:paraId="0D396584" w14:textId="77777777" w:rsidTr="000418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6C41" w14:textId="77777777" w:rsidR="00F76377" w:rsidRPr="00F76377" w:rsidRDefault="00F76377" w:rsidP="00F76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FCEF6" w14:textId="7A1BE5D7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C936293" w14:textId="403987CF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6377" w:rsidRPr="00F76377" w14:paraId="6166C52D" w14:textId="77777777" w:rsidTr="000418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30B3" w14:textId="77777777" w:rsidR="00F76377" w:rsidRPr="00F76377" w:rsidRDefault="00F76377" w:rsidP="00F76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B=</m:t>
              </m:r>
            </m:oMath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12242" w14:textId="01978701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03C3916" w14:textId="1B4D5A8D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6377" w:rsidRPr="00F76377" w14:paraId="48E587F4" w14:textId="77777777" w:rsidTr="000418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346D" w14:textId="77777777" w:rsidR="00F76377" w:rsidRPr="00F76377" w:rsidRDefault="00F76377" w:rsidP="00F76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314B6" w14:textId="2BE61DFB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88E5F29" w14:textId="2D22D22F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6377" w:rsidRPr="00F76377" w14:paraId="568BB0CF" w14:textId="77777777" w:rsidTr="000418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D703D" w14:textId="77777777" w:rsidR="00F76377" w:rsidRPr="00F76377" w:rsidRDefault="00F76377" w:rsidP="00F763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E78A69" w14:textId="7857E575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FB5A51A" w14:textId="36190169" w:rsidR="00F76377" w:rsidRPr="00F76377" w:rsidRDefault="00F76377" w:rsidP="00F763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80AD149" w14:textId="77777777" w:rsidR="00F76377" w:rsidRDefault="00F76377" w:rsidP="00F76377">
      <w:pPr>
        <w:spacing w:after="0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20BC06C" w14:textId="77777777" w:rsidR="00F76377" w:rsidRDefault="00F76377" w:rsidP="00F76377">
      <w:pPr>
        <w:spacing w:after="0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77E1E671" w14:textId="77777777" w:rsidR="00FB2675" w:rsidRDefault="00FB2675" w:rsidP="00F76377">
      <w:pPr>
        <w:spacing w:after="0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30527CE1" w14:textId="77777777" w:rsidR="00FB2675" w:rsidRDefault="00FB2675" w:rsidP="00F76377">
      <w:pPr>
        <w:spacing w:after="0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678D9914" w14:textId="77777777" w:rsidR="00FB2675" w:rsidRDefault="00FB2675" w:rsidP="00F76377">
      <w:pPr>
        <w:spacing w:after="0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3E369033" w14:textId="77777777" w:rsidR="00FB2675" w:rsidRDefault="00FB2675" w:rsidP="00F76377">
      <w:pPr>
        <w:spacing w:after="0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4E46B8A3" w14:textId="77777777" w:rsidR="00FB2675" w:rsidRDefault="00FB2675" w:rsidP="00F76377">
      <w:pPr>
        <w:spacing w:after="0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0A262354" w14:textId="77777777" w:rsidR="00FB2675" w:rsidRDefault="00FB2675" w:rsidP="00F76377">
      <w:pPr>
        <w:spacing w:after="0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74260662" w14:textId="510EF506" w:rsidR="00FB0AE7" w:rsidRDefault="00FB0AE7" w:rsidP="00F76377">
      <w:pPr>
        <w:spacing w:after="0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•</w:t>
      </w:r>
      <w:r w:rsidR="00BE1F12">
        <w:rPr>
          <w:rFonts w:ascii="Times New Roman" w:hAnsi="Times New Roman" w:cs="Times New Roman"/>
          <w:sz w:val="24"/>
          <w:szCs w:val="24"/>
          <w:lang w:val="sr-Latn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BA"/>
        </w:rPr>
        <w:t>Homogenizacija težina</w:t>
      </w:r>
    </w:p>
    <w:p w14:paraId="71CFD8A2" w14:textId="77777777" w:rsidR="00FB0AE7" w:rsidRPr="00CD47BF" w:rsidRDefault="00921C95" w:rsidP="00FB0AE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sub>
              </m:sSub>
            </m:den>
          </m:f>
        </m:oMath>
      </m:oMathPara>
    </w:p>
    <w:p w14:paraId="4DB6A295" w14:textId="77777777" w:rsidR="00FB0AE7" w:rsidRPr="00A938CB" w:rsidRDefault="00FB0AE7" w:rsidP="00FB0A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87FEF9" w14:textId="77B7375F" w:rsidR="00FB0AE7" w:rsidRPr="00CD47BF" w:rsidRDefault="00921C95" w:rsidP="00FB0AE7">
      <w:pPr>
        <w:rPr>
          <w:rFonts w:ascii="Times New Roman" w:hAnsi="Times New Roman" w:cs="Times New Roman"/>
          <w:i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=[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km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]</m:t>
        </m:r>
      </m:oMath>
      <w:r w:rsidR="00FB0AE7" w:rsidRPr="00CD47BF">
        <w:rPr>
          <w:rFonts w:ascii="Times New Roman" w:hAnsi="Times New Roman" w:cs="Times New Roman"/>
          <w:i/>
          <w:sz w:val="24"/>
          <w:szCs w:val="24"/>
        </w:rPr>
        <w:t xml:space="preserve">     ,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=[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km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]</m:t>
        </m:r>
      </m:oMath>
      <w:r w:rsidR="00FB0AE7" w:rsidRPr="00CD47BF">
        <w:rPr>
          <w:rFonts w:ascii="Times New Roman" w:hAnsi="Times New Roman" w:cs="Times New Roman"/>
          <w:i/>
          <w:sz w:val="24"/>
          <w:szCs w:val="24"/>
        </w:rPr>
        <w:t xml:space="preserve">    ,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=[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km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]</m:t>
        </m:r>
      </m:oMath>
    </w:p>
    <w:p w14:paraId="664D9648" w14:textId="4AD4286E" w:rsidR="00FB0AE7" w:rsidRPr="00CD47BF" w:rsidRDefault="00921C95" w:rsidP="00FB0AE7">
      <w:pPr>
        <w:rPr>
          <w:rFonts w:ascii="Times New Roman" w:hAnsi="Times New Roman" w:cs="Times New Roman"/>
          <w:i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=[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km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]</m:t>
        </m:r>
      </m:oMath>
      <w:r w:rsidR="00FB0AE7" w:rsidRPr="00CD47BF">
        <w:rPr>
          <w:rFonts w:ascii="Times New Roman" w:hAnsi="Times New Roman" w:cs="Times New Roman"/>
          <w:i/>
          <w:sz w:val="24"/>
          <w:szCs w:val="24"/>
        </w:rPr>
        <w:t xml:space="preserve">     ,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=[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km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]</m:t>
        </m:r>
      </m:oMath>
      <w:r w:rsidR="00FB0AE7" w:rsidRPr="00CD47BF">
        <w:rPr>
          <w:rFonts w:ascii="Times New Roman" w:hAnsi="Times New Roman" w:cs="Times New Roman"/>
          <w:i/>
          <w:sz w:val="24"/>
          <w:szCs w:val="24"/>
        </w:rPr>
        <w:t xml:space="preserve">    ,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=[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km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]</m:t>
        </m:r>
      </m:oMath>
    </w:p>
    <w:p w14:paraId="498B43DD" w14:textId="045D91D6" w:rsidR="000E17CC" w:rsidRDefault="000E17CC" w:rsidP="000E17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BE1F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Matrica težina </w:t>
      </w:r>
      <m:oMath>
        <m:r>
          <w:rPr>
            <w:rFonts w:ascii="Cambria Math" w:hAnsi="Cambria Math" w:cs="Times New Roman"/>
            <w:sz w:val="24"/>
            <w:szCs w:val="24"/>
          </w:rPr>
          <m:t>P</m:t>
        </m:r>
      </m:oMath>
    </w:p>
    <w:p w14:paraId="7EB74ADA" w14:textId="481FD39C" w:rsidR="000E17CC" w:rsidRDefault="00921C95" w:rsidP="000E17CC">
      <w:pPr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diag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=[  ]</m:t>
          </m:r>
        </m:oMath>
      </m:oMathPara>
    </w:p>
    <w:p w14:paraId="58BF77AB" w14:textId="2F1CF130" w:rsidR="000E17CC" w:rsidRDefault="000E17CC" w:rsidP="000E17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BE1F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Matrica koeficijenata normalnih jednacina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</m:oMath>
      <w:r>
        <w:rPr>
          <w:rFonts w:ascii="Times New Roman" w:hAnsi="Times New Roman" w:cs="Times New Roman"/>
          <w:sz w:val="24"/>
          <w:szCs w:val="24"/>
        </w:rPr>
        <w:t xml:space="preserve"> i vektor korelata </w:t>
      </w:r>
      <m:oMath>
        <m:r>
          <w:rPr>
            <w:rFonts w:ascii="Cambria Math" w:hAnsi="Cambria Math" w:cs="Times New Roman"/>
            <w:sz w:val="24"/>
            <w:szCs w:val="24"/>
          </w:rPr>
          <m:t>k</m:t>
        </m:r>
      </m:oMath>
    </w:p>
    <w:p w14:paraId="445EB94E" w14:textId="77777777" w:rsidR="000E17CC" w:rsidRDefault="000E17CC" w:rsidP="000E17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N=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∙ A</m:t>
        </m:r>
      </m:oMath>
      <w:r>
        <w:rPr>
          <w:rFonts w:ascii="Times New Roman" w:hAnsi="Times New Roman" w:cs="Times New Roman"/>
          <w:sz w:val="24"/>
          <w:szCs w:val="24"/>
        </w:rPr>
        <w:t xml:space="preserve">   ,   </w:t>
      </w:r>
      <m:oMath>
        <m:r>
          <w:rPr>
            <w:rFonts w:ascii="Cambria Math" w:hAnsi="Cambria Math"/>
            <w:sz w:val="24"/>
            <w:szCs w:val="24"/>
          </w:rPr>
          <m:t>k=[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/>
            <w:sz w:val="24"/>
            <w:szCs w:val="24"/>
          </w:rPr>
          <m:t>∙B∙</m:t>
        </m:r>
        <m:d>
          <m:dPr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∙B)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∙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e>
        </m:d>
        <m:r>
          <w:rPr>
            <w:rFonts w:ascii="Cambria Math" w:hAnsi="Cambria Math"/>
            <w:sz w:val="24"/>
            <w:szCs w:val="24"/>
          </w:rPr>
          <m:t>∙ω</m:t>
        </m:r>
      </m:oMath>
    </w:p>
    <w:p w14:paraId="00F7CB8B" w14:textId="77777777" w:rsidR="000E17CC" w:rsidRDefault="000E17CC" w:rsidP="000E17C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0" w:type="dxa"/>
        <w:tblLook w:val="04A0" w:firstRow="1" w:lastRow="0" w:firstColumn="1" w:lastColumn="0" w:noHBand="0" w:noVBand="1"/>
      </w:tblPr>
      <w:tblGrid>
        <w:gridCol w:w="960"/>
      </w:tblGrid>
      <w:tr w:rsidR="000418F9" w:rsidRPr="000E17CC" w14:paraId="75CB110D" w14:textId="77777777" w:rsidTr="000418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3DAE" w14:textId="77777777" w:rsidR="000418F9" w:rsidRPr="000E17CC" w:rsidRDefault="000418F9" w:rsidP="000E1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18F9" w:rsidRPr="000E17CC" w14:paraId="39E7C0B0" w14:textId="77777777" w:rsidTr="000418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07BA" w14:textId="77777777" w:rsidR="000418F9" w:rsidRPr="000E17CC" w:rsidRDefault="000418F9" w:rsidP="000E1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18F9" w:rsidRPr="000E17CC" w14:paraId="6B6F27B5" w14:textId="77777777" w:rsidTr="000418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DFC8" w14:textId="77777777" w:rsidR="000418F9" w:rsidRPr="000E17CC" w:rsidRDefault="000418F9" w:rsidP="000E1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18F9" w:rsidRPr="000E17CC" w14:paraId="7CEBF152" w14:textId="77777777" w:rsidTr="000418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3432A" w14:textId="77777777" w:rsidR="000418F9" w:rsidRPr="000E17CC" w:rsidRDefault="000418F9" w:rsidP="000E1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m:oMath>
              <m:r>
                <w:rPr>
                  <w:rFonts w:ascii="Cambria Math" w:eastAsia="Times New Roman" w:hAnsi="Cambria Math" w:cs="Times New Roman"/>
                  <w:color w:val="000000"/>
                  <w:sz w:val="24"/>
                  <w:szCs w:val="24"/>
                </w:rPr>
                <m:t>N=</m:t>
              </m:r>
            </m:oMath>
          </w:p>
        </w:tc>
      </w:tr>
      <w:tr w:rsidR="000418F9" w:rsidRPr="000E17CC" w14:paraId="75C8CE5E" w14:textId="77777777" w:rsidTr="000418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5D86B" w14:textId="77777777" w:rsidR="000418F9" w:rsidRPr="000E17CC" w:rsidRDefault="000418F9" w:rsidP="000E1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418F9" w:rsidRPr="000E17CC" w14:paraId="55F400CA" w14:textId="77777777" w:rsidTr="000418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1EE73" w14:textId="77777777" w:rsidR="000418F9" w:rsidRPr="000E17CC" w:rsidRDefault="000418F9" w:rsidP="000E1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right" w:tblpY="-1769"/>
        <w:tblW w:w="2076" w:type="dxa"/>
        <w:tblLook w:val="04A0" w:firstRow="1" w:lastRow="0" w:firstColumn="1" w:lastColumn="0" w:noHBand="0" w:noVBand="1"/>
      </w:tblPr>
      <w:tblGrid>
        <w:gridCol w:w="960"/>
        <w:gridCol w:w="1116"/>
      </w:tblGrid>
      <w:tr w:rsidR="000E17CC" w:rsidRPr="000E17CC" w14:paraId="56503266" w14:textId="77777777" w:rsidTr="000E17C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284B" w14:textId="77777777" w:rsidR="000E17CC" w:rsidRPr="000E17CC" w:rsidRDefault="000E17CC" w:rsidP="000E1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96FBC" w14:textId="510B0807" w:rsidR="000E17CC" w:rsidRPr="000E17CC" w:rsidRDefault="000E17CC" w:rsidP="000E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17CC" w:rsidRPr="000E17CC" w14:paraId="418FD0C0" w14:textId="77777777" w:rsidTr="000418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4840" w14:textId="77777777" w:rsidR="000E17CC" w:rsidRPr="000E17CC" w:rsidRDefault="000E17CC" w:rsidP="000E1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8A29DE2" w14:textId="2F3FDD72" w:rsidR="000E17CC" w:rsidRPr="000E17CC" w:rsidRDefault="000E17CC" w:rsidP="000E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17CC" w:rsidRPr="000E17CC" w14:paraId="77416316" w14:textId="77777777" w:rsidTr="000418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33EF" w14:textId="77777777" w:rsidR="000E17CC" w:rsidRPr="000E17CC" w:rsidRDefault="000E17CC" w:rsidP="000E1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DFD3E06" w14:textId="401F1D47" w:rsidR="000E17CC" w:rsidRPr="000E17CC" w:rsidRDefault="000E17CC" w:rsidP="000E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17CC" w:rsidRPr="000E17CC" w14:paraId="09395A23" w14:textId="77777777" w:rsidTr="000418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34D63" w14:textId="77777777" w:rsidR="000E17CC" w:rsidRPr="000E17CC" w:rsidRDefault="000E17CC" w:rsidP="000E1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 xml:space="preserve">      k=</m:t>
                </m:r>
              </m:oMath>
            </m:oMathPara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23C9553" w14:textId="04B315D9" w:rsidR="000E17CC" w:rsidRPr="000E17CC" w:rsidRDefault="000E17CC" w:rsidP="000E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17CC" w:rsidRPr="000E17CC" w14:paraId="112A44F1" w14:textId="77777777" w:rsidTr="000418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A10A" w14:textId="77777777" w:rsidR="000E17CC" w:rsidRPr="000E17CC" w:rsidRDefault="000E17CC" w:rsidP="000E1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58602E7" w14:textId="6559CC45" w:rsidR="000E17CC" w:rsidRPr="000E17CC" w:rsidRDefault="000E17CC" w:rsidP="000E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17CC" w:rsidRPr="000E17CC" w14:paraId="0A15F84D" w14:textId="77777777" w:rsidTr="000418F9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900B" w14:textId="77777777" w:rsidR="000E17CC" w:rsidRPr="000E17CC" w:rsidRDefault="000E17CC" w:rsidP="000E17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6D9BC35" w14:textId="40FE53E0" w:rsidR="000E17CC" w:rsidRPr="000E17CC" w:rsidRDefault="000E17CC" w:rsidP="000E17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7E35A8C" w14:textId="77777777" w:rsidR="000E17CC" w:rsidRDefault="000E17CC" w:rsidP="000E17CC">
      <w:pPr>
        <w:rPr>
          <w:rFonts w:ascii="Times New Roman" w:hAnsi="Times New Roman" w:cs="Times New Roman"/>
          <w:sz w:val="24"/>
          <w:szCs w:val="24"/>
        </w:rPr>
      </w:pPr>
    </w:p>
    <w:p w14:paraId="381565A8" w14:textId="208BD2A6" w:rsidR="00C87E0F" w:rsidRDefault="00552875" w:rsidP="000E17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BE1F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Vektor nepoznatih parametara </w:t>
      </w:r>
      <w:r w:rsidR="00C87E0F">
        <w:rPr>
          <w:rFonts w:ascii="Times New Roman" w:hAnsi="Times New Roman" w:cs="Times New Roman"/>
          <w:sz w:val="24"/>
          <w:szCs w:val="24"/>
        </w:rPr>
        <w:t xml:space="preserve">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</m:oMath>
    </w:p>
    <w:p w14:paraId="27E9ABBC" w14:textId="77777777" w:rsidR="000E17CC" w:rsidRDefault="00921C95" w:rsidP="000E17CC">
      <w:pPr>
        <w:rPr>
          <w:rFonts w:ascii="Times New Roman" w:hAnsi="Times New Roman" w:cs="Times New Roman"/>
          <w:sz w:val="24"/>
          <w:szCs w:val="24"/>
        </w:rPr>
      </w:pPr>
      <m:oMathPara>
        <m:oMath>
          <m:acc>
            <m:acc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acc>
          <m:r>
            <w:rPr>
              <w:rFonts w:ascii="Cambria Math" w:hAnsi="Cambria Math"/>
              <w:sz w:val="24"/>
              <w:szCs w:val="24"/>
            </w:rPr>
            <m:t>=-(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∙B)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B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T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∙ω</m:t>
          </m:r>
        </m:oMath>
      </m:oMathPara>
    </w:p>
    <w:tbl>
      <w:tblPr>
        <w:tblpPr w:leftFromText="180" w:rightFromText="180" w:vertAnchor="text" w:horzAnchor="margin" w:tblpY="204"/>
        <w:tblW w:w="2076" w:type="dxa"/>
        <w:tblLook w:val="04A0" w:firstRow="1" w:lastRow="0" w:firstColumn="1" w:lastColumn="0" w:noHBand="0" w:noVBand="1"/>
      </w:tblPr>
      <w:tblGrid>
        <w:gridCol w:w="960"/>
        <w:gridCol w:w="1116"/>
      </w:tblGrid>
      <w:tr w:rsidR="00C87E0F" w:rsidRPr="00C87E0F" w14:paraId="1FE64A1C" w14:textId="77777777" w:rsidTr="00C87E0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0CA2" w14:textId="77777777" w:rsidR="00C87E0F" w:rsidRPr="00C87E0F" w:rsidRDefault="00C87E0F" w:rsidP="00C8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E78BAC" w14:textId="77E485EC" w:rsidR="00C87E0F" w:rsidRPr="00C87E0F" w:rsidRDefault="00C87E0F" w:rsidP="00C87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  <w:tr w:rsidR="00C87E0F" w:rsidRPr="00C87E0F" w14:paraId="2B5167C9" w14:textId="77777777" w:rsidTr="00C87E0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DB21" w14:textId="77777777" w:rsidR="00C87E0F" w:rsidRPr="00C87E0F" w:rsidRDefault="00921C95" w:rsidP="00C87E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acc>
                  <m:acc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</w:rPr>
                      <m:t>x</m:t>
                    </m:r>
                  </m:e>
                </m:acc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111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BA45B5A" w14:textId="14F2AEDD" w:rsidR="00C87E0F" w:rsidRPr="00C87E0F" w:rsidRDefault="00C87E0F" w:rsidP="00C87E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</w:tbl>
    <w:p w14:paraId="6D07468F" w14:textId="77777777" w:rsidR="00C87E0F" w:rsidRDefault="00C87E0F" w:rsidP="000E17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4B2AD329" w14:textId="77777777" w:rsidR="00837570" w:rsidRDefault="00837570" w:rsidP="000E17CC">
      <w:pPr>
        <w:rPr>
          <w:rFonts w:ascii="Times New Roman" w:hAnsi="Times New Roman" w:cs="Times New Roman"/>
          <w:sz w:val="24"/>
          <w:szCs w:val="24"/>
        </w:rPr>
      </w:pPr>
    </w:p>
    <w:p w14:paraId="44F3A56F" w14:textId="62A64AAE" w:rsidR="00837570" w:rsidRDefault="00837570" w:rsidP="008375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="00BE1F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Vektor popravaka merenih veličina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</m:acc>
      </m:oMath>
    </w:p>
    <w:p w14:paraId="521E6F7C" w14:textId="77777777" w:rsidR="00837570" w:rsidRDefault="00921C95" w:rsidP="00837570">
      <w:pPr>
        <w:rPr>
          <w:rFonts w:ascii="Times New Roman" w:hAnsi="Times New Roman" w:cs="Times New Roman"/>
          <w:sz w:val="24"/>
          <w:szCs w:val="24"/>
        </w:rPr>
      </w:pPr>
      <m:oMathPara>
        <m:oMath>
          <m:acc>
            <m:ac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</m:acc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-1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∙A∙k</m:t>
          </m:r>
        </m:oMath>
      </m:oMathPara>
    </w:p>
    <w:tbl>
      <w:tblPr>
        <w:tblW w:w="2538" w:type="dxa"/>
        <w:tblLook w:val="04A0" w:firstRow="1" w:lastRow="0" w:firstColumn="1" w:lastColumn="0" w:noHBand="0" w:noVBand="1"/>
      </w:tblPr>
      <w:tblGrid>
        <w:gridCol w:w="960"/>
        <w:gridCol w:w="1578"/>
      </w:tblGrid>
      <w:tr w:rsidR="00837570" w:rsidRPr="00837570" w14:paraId="0DE9E3B6" w14:textId="77777777" w:rsidTr="002544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D1EB" w14:textId="77777777" w:rsidR="00837570" w:rsidRPr="00837570" w:rsidRDefault="00837570" w:rsidP="00837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2D1776" w14:textId="3D2B1F24" w:rsidR="00837570" w:rsidRPr="00837570" w:rsidRDefault="00837570" w:rsidP="00837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  <w:tr w:rsidR="00837570" w:rsidRPr="00837570" w14:paraId="7FD31622" w14:textId="77777777" w:rsidTr="002544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686D" w14:textId="77777777" w:rsidR="00837570" w:rsidRPr="00837570" w:rsidRDefault="00837570" w:rsidP="00837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C9FF6FC" w14:textId="3A566D2A" w:rsidR="00837570" w:rsidRPr="00837570" w:rsidRDefault="00837570" w:rsidP="00837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  <w:tr w:rsidR="00837570" w:rsidRPr="00837570" w14:paraId="19B934CB" w14:textId="77777777" w:rsidTr="002544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50877" w14:textId="77777777" w:rsidR="00837570" w:rsidRPr="00837570" w:rsidRDefault="00837570" w:rsidP="00837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</w:t>
            </w:r>
            <m:oMath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</m:acc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</m:oMath>
          </w:p>
        </w:tc>
        <w:tc>
          <w:tcPr>
            <w:tcW w:w="15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22AFA6" w14:textId="20A6A9DE" w:rsidR="00837570" w:rsidRPr="00837570" w:rsidRDefault="00837570" w:rsidP="00837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  <w:tr w:rsidR="00837570" w:rsidRPr="00837570" w14:paraId="3CADD36D" w14:textId="77777777" w:rsidTr="002544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B2024" w14:textId="77777777" w:rsidR="00837570" w:rsidRPr="00837570" w:rsidRDefault="00837570" w:rsidP="00837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15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7D0176" w14:textId="34CF79AC" w:rsidR="00837570" w:rsidRPr="00837570" w:rsidRDefault="00837570" w:rsidP="00837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  <w:tr w:rsidR="00837570" w:rsidRPr="00837570" w14:paraId="0C7AAEBD" w14:textId="77777777" w:rsidTr="002544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C1FA" w14:textId="77777777" w:rsidR="00837570" w:rsidRPr="00837570" w:rsidRDefault="00837570" w:rsidP="00837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E29BAB" w14:textId="167B9507" w:rsidR="00837570" w:rsidRPr="00837570" w:rsidRDefault="00837570" w:rsidP="00837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  <w:tr w:rsidR="00837570" w:rsidRPr="00837570" w14:paraId="29FFB170" w14:textId="77777777" w:rsidTr="0025443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E444D" w14:textId="77777777" w:rsidR="00837570" w:rsidRPr="00837570" w:rsidRDefault="00837570" w:rsidP="008375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DF2E4A" w14:textId="1E10E358" w:rsidR="00837570" w:rsidRPr="00837570" w:rsidRDefault="00837570" w:rsidP="0083757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</w:rPr>
                  <m:t>mm</m:t>
                </m:r>
              </m:oMath>
            </m:oMathPara>
          </w:p>
        </w:tc>
      </w:tr>
    </w:tbl>
    <w:p w14:paraId="5146E662" w14:textId="77777777" w:rsidR="00837570" w:rsidRDefault="00837570" w:rsidP="000E17CC">
      <w:pPr>
        <w:rPr>
          <w:rFonts w:ascii="Times New Roman" w:hAnsi="Times New Roman" w:cs="Times New Roman"/>
          <w:sz w:val="24"/>
          <w:szCs w:val="24"/>
        </w:rPr>
      </w:pPr>
    </w:p>
    <w:p w14:paraId="28012F7F" w14:textId="00481DAE" w:rsidR="00837570" w:rsidRDefault="00837570" w:rsidP="008375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Kontr</w:t>
      </w:r>
      <w:r w:rsidR="00BE1F1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la izravnanja </w:t>
      </w:r>
    </w:p>
    <w:p w14:paraId="5087D235" w14:textId="3D77BD69" w:rsidR="00837570" w:rsidRDefault="00837570" w:rsidP="008375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∙P∙V=</m:t>
        </m:r>
      </m:oMath>
      <w:r>
        <w:rPr>
          <w:rFonts w:ascii="Times New Roman" w:hAnsi="Times New Roman" w:cs="Times New Roman"/>
          <w:sz w:val="24"/>
          <w:szCs w:val="24"/>
        </w:rPr>
        <w:t xml:space="preserve">          </w:t>
      </w:r>
      <m:oMath>
        <m:r>
          <w:rPr>
            <w:rFonts w:ascii="Cambria Math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∙k=</m:t>
        </m:r>
      </m:oMath>
    </w:p>
    <w:p w14:paraId="05982881" w14:textId="6EF25B52" w:rsidR="009A7E29" w:rsidRDefault="00E641AC" w:rsidP="008375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BE1F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Izravnate vrednosti merenih veličina i nepoznatih parametara</w:t>
      </w:r>
    </w:p>
    <w:p w14:paraId="395689E5" w14:textId="35AA3EFC" w:rsidR="009A7E29" w:rsidRDefault="00921C95" w:rsidP="009A7E29">
      <w:pPr>
        <w:spacing w:after="0"/>
        <w:jc w:val="center"/>
        <w:rPr>
          <w:rFonts w:asciiTheme="majorHAnsi" w:hAnsiTheme="majorHAnsi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           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=h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9A7E29">
        <w:rPr>
          <w:rFonts w:asciiTheme="majorHAnsi" w:hAnsiTheme="majorHAnsi"/>
          <w:sz w:val="24"/>
          <w:szCs w:val="24"/>
        </w:rPr>
        <w:t>=</w:t>
      </w:r>
      <m:oMath>
        <m:r>
          <w:rPr>
            <w:rFonts w:ascii="Cambria Math" w:hAnsi="Cambria Math"/>
            <w:sz w:val="24"/>
            <w:szCs w:val="24"/>
          </w:rPr>
          <m:t xml:space="preserve"> m</m:t>
        </m:r>
      </m:oMath>
      <w:r w:rsidR="009A7E29">
        <w:rPr>
          <w:rFonts w:asciiTheme="majorHAnsi" w:hAnsiTheme="majorHAnsi"/>
          <w:sz w:val="24"/>
          <w:szCs w:val="24"/>
        </w:rPr>
        <w:t xml:space="preserve"> </w:t>
      </w:r>
    </w:p>
    <w:p w14:paraId="47F4F666" w14:textId="5F3F1B38" w:rsidR="009A7E29" w:rsidRDefault="009A7E29" w:rsidP="009A7E29">
      <w:pPr>
        <w:tabs>
          <w:tab w:val="left" w:pos="3641"/>
        </w:tabs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Theme="majorHAnsi" w:hAnsiTheme="maj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=h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Theme="majorHAnsi" w:hAnsiTheme="majorHAnsi"/>
          <w:sz w:val="24"/>
          <w:szCs w:val="24"/>
        </w:rPr>
        <w:t>=</w:t>
      </w:r>
      <m:oMath>
        <m:r>
          <w:rPr>
            <w:rFonts w:ascii="Cambria Math" w:hAnsi="Cambria Math"/>
            <w:sz w:val="24"/>
            <w:szCs w:val="24"/>
          </w:rPr>
          <m:t xml:space="preserve">  m</m:t>
        </m:r>
      </m:oMath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</w:p>
    <w:p w14:paraId="1B9D8997" w14:textId="13040CBC" w:rsidR="009A7E29" w:rsidRDefault="00921C95" w:rsidP="009A7E29">
      <w:pPr>
        <w:tabs>
          <w:tab w:val="left" w:pos="3641"/>
        </w:tabs>
        <w:spacing w:after="0"/>
        <w:rPr>
          <w:rFonts w:asciiTheme="majorHAnsi" w:hAnsiTheme="majorHAnsi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                                                                    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=h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="009A7E29">
        <w:rPr>
          <w:rFonts w:asciiTheme="majorHAnsi" w:hAnsiTheme="majorHAnsi"/>
          <w:sz w:val="24"/>
          <w:szCs w:val="24"/>
        </w:rPr>
        <w:t>=</w:t>
      </w:r>
      <m:oMath>
        <m:r>
          <w:rPr>
            <w:rFonts w:ascii="Cambria Math" w:hAnsi="Cambria Math"/>
            <w:sz w:val="24"/>
            <w:szCs w:val="24"/>
          </w:rPr>
          <m:t xml:space="preserve">  m</m:t>
        </m:r>
      </m:oMath>
      <w:r w:rsidR="009A7E29">
        <w:rPr>
          <w:rFonts w:asciiTheme="majorHAnsi" w:hAnsiTheme="majorHAnsi"/>
          <w:sz w:val="24"/>
          <w:szCs w:val="24"/>
        </w:rPr>
        <w:t xml:space="preserve"> </w:t>
      </w:r>
    </w:p>
    <w:p w14:paraId="05B413DE" w14:textId="1D695686" w:rsidR="009A7E29" w:rsidRDefault="00921C95" w:rsidP="009A7E29">
      <w:pPr>
        <w:tabs>
          <w:tab w:val="left" w:pos="3641"/>
        </w:tabs>
        <w:spacing w:after="0"/>
        <w:rPr>
          <w:rFonts w:asciiTheme="majorHAnsi" w:hAnsiTheme="majorHAnsi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                                                                    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=h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</m:oMath>
      <w:r w:rsidR="009A7E29">
        <w:rPr>
          <w:rFonts w:asciiTheme="majorHAnsi" w:hAnsiTheme="majorHAnsi"/>
          <w:sz w:val="24"/>
          <w:szCs w:val="24"/>
        </w:rPr>
        <w:t>=</w:t>
      </w:r>
      <m:oMath>
        <m:r>
          <w:rPr>
            <w:rFonts w:ascii="Cambria Math" w:hAnsi="Cambria Math"/>
            <w:sz w:val="24"/>
            <w:szCs w:val="24"/>
          </w:rPr>
          <m:t xml:space="preserve"> m</m:t>
        </m:r>
      </m:oMath>
      <w:r w:rsidR="009A7E29">
        <w:rPr>
          <w:rFonts w:asciiTheme="majorHAnsi" w:hAnsiTheme="majorHAnsi"/>
          <w:sz w:val="24"/>
          <w:szCs w:val="24"/>
        </w:rPr>
        <w:t xml:space="preserve"> </w:t>
      </w:r>
    </w:p>
    <w:p w14:paraId="686ACCFD" w14:textId="6D291E6E" w:rsidR="009A7E29" w:rsidRDefault="009A7E29" w:rsidP="009A7E29">
      <w:pPr>
        <w:tabs>
          <w:tab w:val="left" w:pos="3641"/>
        </w:tabs>
        <w:spacing w:after="0"/>
        <w:rPr>
          <w:rFonts w:asciiTheme="majorHAnsi" w:hAnsiTheme="majorHAnsi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                                                                    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=h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5</m:t>
            </m:r>
          </m:sub>
        </m:sSub>
      </m:oMath>
      <w:r>
        <w:rPr>
          <w:rFonts w:asciiTheme="majorHAnsi" w:hAnsiTheme="majorHAnsi"/>
          <w:sz w:val="24"/>
          <w:szCs w:val="24"/>
        </w:rPr>
        <w:t>=</w:t>
      </w:r>
      <m:oMath>
        <m:r>
          <w:rPr>
            <w:rFonts w:ascii="Cambria Math" w:hAnsi="Cambria Math"/>
            <w:sz w:val="24"/>
            <w:szCs w:val="24"/>
          </w:rPr>
          <m:t xml:space="preserve">  m</m:t>
        </m:r>
      </m:oMath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</w:p>
    <w:p w14:paraId="6446FF98" w14:textId="5D81544D" w:rsidR="009A7E29" w:rsidRDefault="00921C95" w:rsidP="009A7E29">
      <w:pPr>
        <w:tabs>
          <w:tab w:val="left" w:pos="3641"/>
        </w:tabs>
        <w:spacing w:after="0"/>
        <w:rPr>
          <w:rFonts w:asciiTheme="majorHAnsi" w:hAnsiTheme="majorHAnsi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                                                                     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acc>
                  <m:ac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h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6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=h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</m:oMath>
      <w:r w:rsidR="009A7E29">
        <w:rPr>
          <w:rFonts w:asciiTheme="majorHAnsi" w:hAnsiTheme="majorHAnsi"/>
          <w:sz w:val="24"/>
          <w:szCs w:val="24"/>
        </w:rPr>
        <w:t>=</w:t>
      </w:r>
      <m:oMath>
        <m:r>
          <w:rPr>
            <w:rFonts w:ascii="Cambria Math" w:hAnsi="Cambria Math"/>
            <w:sz w:val="24"/>
            <w:szCs w:val="24"/>
          </w:rPr>
          <m:t xml:space="preserve"> m</m:t>
        </m:r>
      </m:oMath>
      <w:r w:rsidR="009A7E29">
        <w:rPr>
          <w:rFonts w:asciiTheme="majorHAnsi" w:hAnsiTheme="majorHAnsi"/>
          <w:sz w:val="24"/>
          <w:szCs w:val="24"/>
        </w:rPr>
        <w:t xml:space="preserve"> </w:t>
      </w:r>
    </w:p>
    <w:p w14:paraId="12C84376" w14:textId="77777777" w:rsidR="009A7E29" w:rsidRDefault="009A7E29" w:rsidP="009A7E29">
      <w:pPr>
        <w:tabs>
          <w:tab w:val="left" w:pos="3641"/>
        </w:tabs>
        <w:spacing w:after="0"/>
        <w:rPr>
          <w:rFonts w:asciiTheme="majorHAnsi" w:hAnsiTheme="majorHAnsi"/>
          <w:sz w:val="24"/>
          <w:szCs w:val="24"/>
        </w:rPr>
      </w:pPr>
    </w:p>
    <w:p w14:paraId="27D0C628" w14:textId="458BEF01" w:rsidR="00840FFF" w:rsidRDefault="00840FFF" w:rsidP="00840FFF">
      <w:pPr>
        <w:spacing w:after="0"/>
        <w:jc w:val="center"/>
        <w:rPr>
          <w:rFonts w:ascii="Cambria Math" w:eastAsia="MS Mincho" w:hAnsi="Cambria Math" w:cs="MS Mincho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9A7E29">
        <w:rPr>
          <w:rFonts w:asciiTheme="majorHAnsi" w:hAnsiTheme="majorHAns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 xml:space="preserve">  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0,1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Cambria Math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 w:cs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Cambria Math"/>
                    <w:sz w:val="24"/>
                    <w:szCs w:val="24"/>
                  </w:rPr>
                  <m:t>h</m:t>
                </m:r>
              </m:e>
            </m:acc>
          </m:e>
          <m:sub>
            <m:r>
              <w:rPr>
                <w:rFonts w:ascii="Cambria Math" w:hAnsi="Cambria Math" w:cs="Cambria Math"/>
                <w:sz w:val="24"/>
                <w:szCs w:val="24"/>
              </w:rPr>
              <m:t>1</m:t>
            </m:r>
          </m:sub>
        </m:sSub>
      </m:oMath>
      <w:r>
        <w:rPr>
          <w:rFonts w:asciiTheme="majorHAnsi" w:hAnsiTheme="majorHAnsi"/>
          <w:i/>
          <w:sz w:val="24"/>
          <w:szCs w:val="24"/>
        </w:rPr>
        <w:t xml:space="preserve">  ,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0,2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Cambria Math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 w:cs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Cambria Math"/>
                    <w:sz w:val="24"/>
                    <w:szCs w:val="24"/>
                  </w:rPr>
                  <m:t>h</m:t>
                </m:r>
              </m:e>
            </m:acc>
          </m:e>
          <m:sub>
            <m:r>
              <w:rPr>
                <w:rFonts w:ascii="Cambria Math" w:hAnsi="Cambria Math" w:cs="Cambria Math"/>
                <w:sz w:val="24"/>
                <w:szCs w:val="24"/>
              </w:rPr>
              <m:t>2</m:t>
            </m:r>
          </m:sub>
        </m:sSub>
      </m:oMath>
      <w:r>
        <w:rPr>
          <w:rFonts w:asciiTheme="majorHAnsi" w:hAnsiTheme="majorHAnsi"/>
          <w:i/>
          <w:sz w:val="24"/>
          <w:szCs w:val="24"/>
        </w:rPr>
        <w:t xml:space="preserve">  ,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0,1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0,2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= </m:t>
        </m:r>
        <m:r>
          <w:rPr>
            <w:rFonts w:ascii="Cambria Math" w:eastAsia="MS Mincho" w:hAnsi="Cambria Math" w:cs="MS Mincho"/>
            <w:sz w:val="24"/>
            <w:szCs w:val="24"/>
          </w:rPr>
          <m:t>m</m:t>
        </m:r>
      </m:oMath>
    </w:p>
    <w:p w14:paraId="0F4EC087" w14:textId="245CDBD2" w:rsidR="00840FFF" w:rsidRPr="00840FFF" w:rsidRDefault="00840FFF" w:rsidP="00840FFF">
      <w:pPr>
        <w:spacing w:after="0"/>
        <w:jc w:val="center"/>
        <w:rPr>
          <w:rFonts w:ascii="Cambria Math" w:eastAsia="MS Mincho" w:hAnsi="Cambria Math" w:cs="MS Mincho"/>
          <w:i/>
          <w:sz w:val="24"/>
          <w:szCs w:val="24"/>
        </w:rPr>
      </w:pPr>
      <w:r>
        <w:rPr>
          <w:rFonts w:ascii="Cambria Math" w:eastAsia="MS Mincho" w:hAnsi="Cambria Math" w:cs="MS Mincho"/>
          <w:i/>
          <w:sz w:val="24"/>
          <w:szCs w:val="24"/>
        </w:rPr>
        <w:t xml:space="preserve"> 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0,1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</w:rPr>
              <m:t>5</m:t>
            </m:r>
          </m:sub>
        </m:sSub>
      </m:oMath>
      <w:r>
        <w:rPr>
          <w:rFonts w:asciiTheme="majorHAnsi" w:hAnsiTheme="majorHAnsi"/>
          <w:i/>
          <w:sz w:val="24"/>
          <w:szCs w:val="24"/>
        </w:rPr>
        <w:t xml:space="preserve">  ,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0,2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H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h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</w:rPr>
              <m:t>6</m:t>
            </m:r>
          </m:sub>
        </m:sSub>
      </m:oMath>
      <w:r>
        <w:rPr>
          <w:rFonts w:asciiTheme="majorHAnsi" w:hAnsiTheme="majorHAnsi"/>
          <w:i/>
          <w:sz w:val="24"/>
          <w:szCs w:val="24"/>
        </w:rPr>
        <w:t xml:space="preserve">  ,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0,1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0,2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= m</m:t>
        </m:r>
      </m:oMath>
    </w:p>
    <w:p w14:paraId="5B3CC645" w14:textId="77777777" w:rsidR="009A7E29" w:rsidRDefault="009A7E29" w:rsidP="00840FFF">
      <w:pPr>
        <w:spacing w:after="0"/>
        <w:jc w:val="center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                                                               </w:t>
      </w:r>
    </w:p>
    <w:p w14:paraId="458F2CFE" w14:textId="664F038D" w:rsidR="009A7E29" w:rsidRPr="00840FFF" w:rsidRDefault="00121670" w:rsidP="0083757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•</w:t>
      </w:r>
      <w:r w:rsidR="00BE1F12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Definitivna kontrola izravnanja</w:t>
      </w:r>
    </w:p>
    <w:p w14:paraId="20BDE3A4" w14:textId="77777777" w:rsidR="00837570" w:rsidRDefault="00921C95" w:rsidP="00837570">
      <w:pPr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acc>
                <m:ac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-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imes New Roman"/>
              <w:sz w:val="24"/>
              <w:szCs w:val="24"/>
            </w:rPr>
            <m:t>=0</m:t>
          </m:r>
        </m:oMath>
      </m:oMathPara>
    </w:p>
    <w:p w14:paraId="2FD2DC7A" w14:textId="77777777" w:rsidR="00840FFF" w:rsidRDefault="00840FFF" w:rsidP="008375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=0</m:t>
        </m:r>
      </m:oMath>
    </w:p>
    <w:p w14:paraId="4760FC40" w14:textId="77777777" w:rsidR="00840FFF" w:rsidRDefault="00840FFF" w:rsidP="008375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-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=0</m:t>
        </m:r>
      </m:oMath>
    </w:p>
    <w:p w14:paraId="6EBA0B79" w14:textId="77777777" w:rsidR="00840FFF" w:rsidRDefault="00840FFF" w:rsidP="00840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-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H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=0</m:t>
        </m:r>
      </m:oMath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2571432" w14:textId="128A7FA1" w:rsidR="00840FFF" w:rsidRDefault="00840FFF" w:rsidP="00840F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="00BE1F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Ocena tačnosti</w:t>
      </w:r>
    </w:p>
    <w:p w14:paraId="11AEAA18" w14:textId="102202F0" w:rsidR="00840FFF" w:rsidRPr="00837570" w:rsidRDefault="00921C95" w:rsidP="00837570">
      <w:pPr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∙P∙V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r-u</m:t>
                  </m:r>
                </m:den>
              </m:f>
            </m:e>
          </m:rad>
          <m:r>
            <w:rPr>
              <w:rFonts w:ascii="Cambria Math" w:hAnsi="Cambria Math" w:cs="Times New Roman"/>
              <w:sz w:val="24"/>
              <w:szCs w:val="24"/>
            </w:rPr>
            <m:t xml:space="preserve">        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/>
                <m:den/>
              </m:f>
            </m:e>
          </m:rad>
          <m:r>
            <w:rPr>
              <w:rFonts w:ascii="Cambria Math" w:hAnsi="Cambria Math" w:cs="Times New Roman"/>
              <w:sz w:val="24"/>
              <w:szCs w:val="24"/>
            </w:rPr>
            <m:t>=</m:t>
          </m:r>
        </m:oMath>
      </m:oMathPara>
    </w:p>
    <w:sectPr w:rsidR="00840FFF" w:rsidRPr="00837570" w:rsidSect="009A0D89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A0BFDE" w14:textId="77777777" w:rsidR="00921C95" w:rsidRDefault="00921C95" w:rsidP="003B6CA6">
      <w:pPr>
        <w:spacing w:after="0" w:line="240" w:lineRule="auto"/>
      </w:pPr>
      <w:r>
        <w:separator/>
      </w:r>
    </w:p>
  </w:endnote>
  <w:endnote w:type="continuationSeparator" w:id="0">
    <w:p w14:paraId="63E19FE1" w14:textId="77777777" w:rsidR="00921C95" w:rsidRDefault="00921C95" w:rsidP="003B6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212"/>
      <w:gridCol w:w="936"/>
      <w:gridCol w:w="4212"/>
    </w:tblGrid>
    <w:tr w:rsidR="00EB6528" w14:paraId="0015FC90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6C1101C9" w14:textId="77777777" w:rsidR="00EB6528" w:rsidRDefault="00EB6528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637E7554" w14:textId="77777777" w:rsidR="00EB6528" w:rsidRDefault="00EB6528">
          <w:pPr>
            <w:pStyle w:val="NoSpacing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      </w:t>
          </w:r>
          <w:r w:rsidR="006E36D0">
            <w:fldChar w:fldCharType="begin"/>
          </w:r>
          <w:r w:rsidR="006E36D0">
            <w:instrText xml:space="preserve"> PAGE  \* MERGEFORMAT </w:instrText>
          </w:r>
          <w:r w:rsidR="006E36D0">
            <w:fldChar w:fldCharType="separate"/>
          </w:r>
          <w:r w:rsidR="0086462F" w:rsidRPr="0086462F">
            <w:rPr>
              <w:rFonts w:asciiTheme="majorHAnsi" w:hAnsiTheme="majorHAnsi"/>
              <w:b/>
              <w:noProof/>
            </w:rPr>
            <w:t>5</w:t>
          </w:r>
          <w:r w:rsidR="006E36D0"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567F45B" w14:textId="77777777" w:rsidR="00EB6528" w:rsidRDefault="00EB6528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EB6528" w14:paraId="2CB4D6F9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6686C7F3" w14:textId="77777777" w:rsidR="00EB6528" w:rsidRDefault="00EB6528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5BB1927D" w14:textId="77777777" w:rsidR="00EB6528" w:rsidRDefault="00EB6528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64DAB63" w14:textId="77777777" w:rsidR="00EB6528" w:rsidRDefault="00EB6528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30A7D86A" w14:textId="77777777" w:rsidR="00EB6528" w:rsidRDefault="00EB6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B41C8" w14:textId="77777777" w:rsidR="00921C95" w:rsidRDefault="00921C95" w:rsidP="003B6CA6">
      <w:pPr>
        <w:spacing w:after="0" w:line="240" w:lineRule="auto"/>
      </w:pPr>
      <w:r>
        <w:separator/>
      </w:r>
    </w:p>
  </w:footnote>
  <w:footnote w:type="continuationSeparator" w:id="0">
    <w:p w14:paraId="240BED96" w14:textId="77777777" w:rsidR="00921C95" w:rsidRDefault="00921C95" w:rsidP="003B6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BCA8A6" w14:textId="77777777" w:rsidR="00EB6528" w:rsidRDefault="00EB6528">
    <w:pPr>
      <w:pStyle w:val="Header"/>
      <w:pBdr>
        <w:between w:val="single" w:sz="4" w:space="1" w:color="4F81BD" w:themeColor="accent1"/>
      </w:pBdr>
      <w:spacing w:line="276" w:lineRule="auto"/>
      <w:jc w:val="center"/>
    </w:pPr>
  </w:p>
  <w:p w14:paraId="369EC956" w14:textId="77777777" w:rsidR="00EB6528" w:rsidRDefault="00EB6528">
    <w:pPr>
      <w:pStyle w:val="Header"/>
      <w:pBdr>
        <w:between w:val="single" w:sz="4" w:space="1" w:color="4F81BD" w:themeColor="accent1"/>
      </w:pBdr>
      <w:spacing w:line="276" w:lineRule="auto"/>
      <w:jc w:val="center"/>
    </w:pPr>
  </w:p>
  <w:p w14:paraId="049ECAB4" w14:textId="77777777" w:rsidR="00EB6528" w:rsidRDefault="00EB65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13"/>
    <w:rsid w:val="000418F9"/>
    <w:rsid w:val="00074C57"/>
    <w:rsid w:val="000B0E67"/>
    <w:rsid w:val="000E17CC"/>
    <w:rsid w:val="001166BD"/>
    <w:rsid w:val="00121670"/>
    <w:rsid w:val="001C6C13"/>
    <w:rsid w:val="002239B8"/>
    <w:rsid w:val="002466B8"/>
    <w:rsid w:val="00254431"/>
    <w:rsid w:val="002B67C8"/>
    <w:rsid w:val="002C4BE0"/>
    <w:rsid w:val="003B6CA6"/>
    <w:rsid w:val="00424AD5"/>
    <w:rsid w:val="004363E9"/>
    <w:rsid w:val="00486299"/>
    <w:rsid w:val="004F5464"/>
    <w:rsid w:val="00552875"/>
    <w:rsid w:val="006E36D0"/>
    <w:rsid w:val="00715A29"/>
    <w:rsid w:val="007B5E7F"/>
    <w:rsid w:val="00831952"/>
    <w:rsid w:val="00837570"/>
    <w:rsid w:val="00840FFF"/>
    <w:rsid w:val="0086462F"/>
    <w:rsid w:val="008A6F38"/>
    <w:rsid w:val="00921C95"/>
    <w:rsid w:val="00967E9F"/>
    <w:rsid w:val="009A0D89"/>
    <w:rsid w:val="009A7E29"/>
    <w:rsid w:val="00A938CB"/>
    <w:rsid w:val="00B278F3"/>
    <w:rsid w:val="00BE1F12"/>
    <w:rsid w:val="00C21106"/>
    <w:rsid w:val="00C87E0F"/>
    <w:rsid w:val="00CD47BF"/>
    <w:rsid w:val="00D84EA5"/>
    <w:rsid w:val="00E641AC"/>
    <w:rsid w:val="00EB6528"/>
    <w:rsid w:val="00ED4664"/>
    <w:rsid w:val="00F76377"/>
    <w:rsid w:val="00FB0AE7"/>
    <w:rsid w:val="00FB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D2E85"/>
  <w15:docId w15:val="{982BE987-3F05-4F60-8F13-E1EDBF0F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6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C1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C6C1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B6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CA6"/>
  </w:style>
  <w:style w:type="paragraph" w:styleId="Footer">
    <w:name w:val="footer"/>
    <w:basedOn w:val="Normal"/>
    <w:link w:val="FooterChar"/>
    <w:uiPriority w:val="99"/>
    <w:semiHidden/>
    <w:unhideWhenUsed/>
    <w:rsid w:val="003B6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6CA6"/>
  </w:style>
  <w:style w:type="paragraph" w:styleId="NoSpacing">
    <w:name w:val="No Spacing"/>
    <w:link w:val="NoSpacingChar"/>
    <w:uiPriority w:val="1"/>
    <w:qFormat/>
    <w:rsid w:val="003B6CA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B6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5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Mehmed Batilovic</dc:creator>
  <cp:keywords/>
  <dc:description/>
  <cp:lastModifiedBy>Tatjana Kuzmić</cp:lastModifiedBy>
  <cp:revision>4</cp:revision>
  <dcterms:created xsi:type="dcterms:W3CDTF">2018-05-31T08:59:00Z</dcterms:created>
  <dcterms:modified xsi:type="dcterms:W3CDTF">2024-05-21T12:51:00Z</dcterms:modified>
</cp:coreProperties>
</file>